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keepNext w:val="0"/>
        <w:keepLines w:val="0"/>
        <w:pageBreakBefore w:val="0"/>
        <w:widowControl w:val="0"/>
        <w:kinsoku/>
        <w:wordWrap w:val="0"/>
        <w:overflowPunct/>
        <w:topLinePunct w:val="0"/>
        <w:autoSpaceDE/>
        <w:autoSpaceDN/>
        <w:bidi w:val="0"/>
        <w:adjustRightInd/>
        <w:snapToGrid/>
        <w:spacing w:line="570" w:lineRule="exact"/>
        <w:ind w:left="0" w:leftChars="0" w:right="0" w:rightChars="0" w:firstLine="4800" w:firstLineChars="1500"/>
        <w:jc w:val="right"/>
        <w:textAlignment w:val="auto"/>
        <w:rPr>
          <w:rFonts w:hint="default" w:ascii="Times New Roman" w:hAnsi="Times New Roman" w:cs="Times New Roman"/>
          <w:smallCaps w:val="0"/>
          <w:color w:val="000000" w:themeColor="text1"/>
          <w:spacing w:val="0"/>
          <w:szCs w:val="32"/>
          <w:lang w:val="en-US" w:eastAsia="zh-CN"/>
          <w14:textFill>
            <w14:solidFill>
              <w14:schemeClr w14:val="tx1"/>
            </w14:solidFill>
          </w14:textFill>
        </w:rPr>
      </w:pPr>
      <w:r>
        <w:rPr>
          <w:rFonts w:hint="default" w:ascii="Times New Roman" w:hAnsi="Times New Roman" w:cs="Times New Roman"/>
          <w:smallCaps w:val="0"/>
          <w:color w:val="000000" w:themeColor="text1"/>
          <w:spacing w:val="0"/>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color w:val="auto"/>
          <w:spacing w:val="-8"/>
          <w:sz w:val="44"/>
          <w:szCs w:val="44"/>
          <w:lang w:val="en-US" w:eastAsia="zh-CN"/>
        </w:rPr>
      </w:pPr>
      <mc:AlternateContent>
        <mc:Choice Requires="wpsCustomData">
          <wpsCustomData:docfieldStart id="0" docfieldname="正文" hidden="false" print="true" readonly="false" index="3"/>
        </mc:Choice>
      </mc:AlternateContent>
      <w:r>
        <w:rPr>
          <w:rFonts w:hint="default" w:ascii="Times New Roman" w:hAnsi="Times New Roman" w:cs="Times New Roman"/>
          <w:color w:val="000000"/>
          <w:szCs w:val="32"/>
          <w:lang w:val="en-US" w:eastAsia="zh-CN"/>
        </w:rPr>
        <w:t xml:space="preserve">  </w:t>
      </w:r>
      <w:r>
        <w:rPr>
          <w:rFonts w:hint="eastAsia" w:ascii="方正小标宋简体" w:hAnsi="Times New Roman" w:eastAsia="方正小标宋简体" w:cs="Times New Roman"/>
          <w:color w:val="auto"/>
          <w:spacing w:val="-8"/>
          <w:sz w:val="44"/>
          <w:szCs w:val="44"/>
          <w:lang w:val="en-US" w:eastAsia="zh-CN"/>
        </w:rPr>
        <w:t>巴彦淖尔市人民政府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color w:val="auto"/>
          <w:spacing w:val="-8"/>
          <w:sz w:val="44"/>
          <w:szCs w:val="44"/>
          <w:lang w:val="en-US" w:eastAsia="zh-CN"/>
        </w:rPr>
      </w:pPr>
      <w:r>
        <w:rPr>
          <w:rFonts w:hint="eastAsia" w:ascii="方正小标宋简体" w:hAnsi="Times New Roman" w:eastAsia="方正小标宋简体" w:cs="Times New Roman"/>
          <w:color w:val="auto"/>
          <w:spacing w:val="-8"/>
          <w:sz w:val="44"/>
          <w:szCs w:val="44"/>
          <w:lang w:val="en-US" w:eastAsia="zh-CN"/>
        </w:rPr>
        <w:t>关于公布行政规范性文件清理结果的通知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color w:val="auto"/>
          <w:spacing w:val="-8"/>
          <w:sz w:val="44"/>
          <w:szCs w:val="44"/>
          <w:lang w:val="en-US" w:eastAsia="zh-CN"/>
        </w:rPr>
      </w:pPr>
      <w:r>
        <w:rPr>
          <w:rFonts w:hint="eastAsia" w:ascii="方正小标宋简体" w:hAnsi="Times New Roman" w:eastAsia="方正小标宋简体" w:cs="Times New Roman"/>
          <w:color w:val="auto"/>
          <w:spacing w:val="-8"/>
          <w:sz w:val="44"/>
          <w:szCs w:val="44"/>
          <w:lang w:val="en-US" w:eastAsia="zh-CN"/>
        </w:rPr>
        <w:t>（征求意见稿）</w:t>
      </w:r>
    </w:p>
    <w:p>
      <w:pPr>
        <w:jc w:val="center"/>
        <w:rPr>
          <w:rFonts w:hint="eastAsia" w:ascii="方正小标宋简体" w:hAnsi="Times New Roman" w:eastAsia="方正小标宋简体" w:cs="Times New Roman"/>
          <w:color w:val="auto"/>
          <w:spacing w:val="-8"/>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spacing w:val="-8"/>
          <w:sz w:val="32"/>
          <w:szCs w:val="32"/>
          <w:lang w:val="en-US" w:eastAsia="zh-CN"/>
        </w:rPr>
      </w:pPr>
      <w:r>
        <w:rPr>
          <w:rFonts w:hint="eastAsia" w:ascii="仿宋_GB2312" w:hAnsi="宋体" w:eastAsia="仿宋_GB2312" w:cs="仿宋_GB2312"/>
          <w:spacing w:val="-4"/>
          <w:sz w:val="32"/>
          <w:szCs w:val="32"/>
        </w:rPr>
        <w:t>为加强对行政规范性文件的监督管理，严格履行</w:t>
      </w:r>
      <w:r>
        <w:rPr>
          <w:rFonts w:hint="eastAsia" w:ascii="仿宋_GB2312" w:hAnsi="仿宋_GB2312" w:eastAsia="仿宋_GB2312" w:cs="仿宋_GB2312"/>
          <w:spacing w:val="-8"/>
          <w:sz w:val="32"/>
          <w:szCs w:val="32"/>
          <w:lang w:val="en-US" w:eastAsia="zh-CN"/>
        </w:rPr>
        <w:t>《内蒙古自治区行政规范性文件管理办法》有关要求，现将清理结果公布如下：</w:t>
      </w:r>
    </w:p>
    <w:p>
      <w:pPr>
        <w:keepNext w:val="0"/>
        <w:keepLines w:val="0"/>
        <w:pageBreakBefore w:val="0"/>
        <w:widowControl w:val="0"/>
        <w:kinsoku/>
        <w:wordWrap/>
        <w:overflowPunct/>
        <w:topLinePunct w:val="0"/>
        <w:autoSpaceDE/>
        <w:autoSpaceDN/>
        <w:bidi w:val="0"/>
        <w:adjustRightInd/>
        <w:snapToGrid/>
        <w:spacing w:line="560" w:lineRule="exact"/>
        <w:ind w:firstLine="608"/>
        <w:jc w:val="both"/>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一、</w:t>
      </w:r>
      <w:r>
        <w:rPr>
          <w:rFonts w:hint="eastAsia" w:ascii="仿宋_GB2312" w:hAnsi="宋体" w:eastAsia="仿宋_GB2312" w:cs="仿宋_GB2312"/>
          <w:color w:val="auto"/>
          <w:spacing w:val="-4"/>
          <w:sz w:val="32"/>
          <w:szCs w:val="32"/>
        </w:rPr>
        <w:t>本次清理的行政规范性文件共</w:t>
      </w:r>
      <w:r>
        <w:rPr>
          <w:rFonts w:hint="eastAsia" w:ascii="仿宋_GB2312" w:hAnsi="宋体" w:eastAsia="仿宋_GB2312" w:cs="仿宋_GB2312"/>
          <w:color w:val="auto"/>
          <w:spacing w:val="-4"/>
          <w:sz w:val="32"/>
          <w:szCs w:val="32"/>
          <w:lang w:val="en-US" w:eastAsia="zh-CN"/>
        </w:rPr>
        <w:t>73</w:t>
      </w:r>
      <w:r>
        <w:rPr>
          <w:rFonts w:hint="eastAsia" w:ascii="仿宋_GB2312" w:hAnsi="宋体" w:eastAsia="仿宋_GB2312" w:cs="仿宋_GB2312"/>
          <w:color w:val="auto"/>
          <w:spacing w:val="-4"/>
          <w:sz w:val="32"/>
          <w:szCs w:val="32"/>
        </w:rPr>
        <w:t>件</w:t>
      </w:r>
      <w:r>
        <w:rPr>
          <w:rFonts w:hint="eastAsia" w:ascii="仿宋_GB2312" w:hAnsi="宋体" w:eastAsia="仿宋_GB2312" w:cs="仿宋_GB2312"/>
          <w:color w:val="auto"/>
          <w:spacing w:val="-4"/>
          <w:sz w:val="32"/>
          <w:szCs w:val="32"/>
          <w:lang w:eastAsia="zh-CN"/>
        </w:rPr>
        <w:t>，</w:t>
      </w:r>
      <w:r>
        <w:rPr>
          <w:rFonts w:hint="eastAsia" w:ascii="仿宋_GB2312" w:hAnsi="宋体" w:eastAsia="仿宋_GB2312" w:cs="仿宋_GB2312"/>
          <w:color w:val="auto"/>
          <w:spacing w:val="-4"/>
          <w:sz w:val="32"/>
          <w:szCs w:val="32"/>
        </w:rPr>
        <w:t>其中，</w:t>
      </w:r>
      <w:r>
        <w:rPr>
          <w:rFonts w:hint="eastAsia" w:ascii="仿宋_GB2312" w:hAnsi="宋体" w:eastAsia="仿宋_GB2312" w:cs="仿宋_GB2312"/>
          <w:color w:val="auto"/>
          <w:spacing w:val="-4"/>
          <w:sz w:val="32"/>
          <w:szCs w:val="32"/>
          <w:highlight w:val="none"/>
        </w:rPr>
        <w:t>决定继续</w:t>
      </w:r>
      <w:r>
        <w:rPr>
          <w:rFonts w:hint="eastAsia" w:ascii="仿宋_GB2312" w:hAnsi="宋体" w:eastAsia="仿宋_GB2312" w:cs="仿宋_GB2312"/>
          <w:color w:val="auto"/>
          <w:spacing w:val="-4"/>
          <w:sz w:val="32"/>
          <w:szCs w:val="32"/>
          <w:highlight w:val="none"/>
          <w:lang w:eastAsia="zh-CN"/>
        </w:rPr>
        <w:t>有效</w:t>
      </w:r>
      <w:r>
        <w:rPr>
          <w:rFonts w:hint="eastAsia" w:ascii="仿宋_GB2312" w:hAnsi="宋体" w:eastAsia="仿宋_GB2312" w:cs="仿宋_GB2312"/>
          <w:color w:val="auto"/>
          <w:spacing w:val="-4"/>
          <w:sz w:val="32"/>
          <w:szCs w:val="32"/>
          <w:highlight w:val="none"/>
        </w:rPr>
        <w:t>的</w:t>
      </w:r>
      <w:r>
        <w:rPr>
          <w:rFonts w:hint="eastAsia" w:ascii="仿宋_GB2312" w:hAnsi="宋体" w:eastAsia="仿宋_GB2312" w:cs="仿宋_GB2312"/>
          <w:color w:val="auto"/>
          <w:spacing w:val="-4"/>
          <w:sz w:val="32"/>
          <w:szCs w:val="32"/>
          <w:highlight w:val="none"/>
          <w:lang w:val="en-US" w:eastAsia="zh-CN"/>
        </w:rPr>
        <w:t>51</w:t>
      </w:r>
      <w:r>
        <w:rPr>
          <w:rFonts w:hint="eastAsia" w:ascii="仿宋_GB2312" w:hAnsi="宋体" w:eastAsia="仿宋_GB2312" w:cs="仿宋_GB2312"/>
          <w:color w:val="auto"/>
          <w:spacing w:val="-4"/>
          <w:sz w:val="32"/>
          <w:szCs w:val="32"/>
          <w:highlight w:val="none"/>
        </w:rPr>
        <w:t>件（见附件</w:t>
      </w:r>
      <w:r>
        <w:rPr>
          <w:rFonts w:ascii="仿宋_GB2312" w:hAnsi="宋体" w:eastAsia="仿宋_GB2312" w:cs="仿宋_GB2312"/>
          <w:color w:val="auto"/>
          <w:spacing w:val="-4"/>
          <w:sz w:val="32"/>
          <w:szCs w:val="32"/>
          <w:highlight w:val="none"/>
        </w:rPr>
        <w:t>1</w:t>
      </w:r>
      <w:r>
        <w:rPr>
          <w:rFonts w:hint="eastAsia" w:ascii="仿宋_GB2312" w:hAnsi="宋体" w:eastAsia="仿宋_GB2312" w:cs="仿宋_GB2312"/>
          <w:color w:val="auto"/>
          <w:spacing w:val="-4"/>
          <w:sz w:val="32"/>
          <w:szCs w:val="32"/>
          <w:highlight w:val="none"/>
        </w:rPr>
        <w:t>），决定</w:t>
      </w:r>
      <w:r>
        <w:rPr>
          <w:rFonts w:hint="eastAsia" w:ascii="仿宋_GB2312" w:hAnsi="宋体" w:eastAsia="仿宋_GB2312" w:cs="仿宋_GB2312"/>
          <w:color w:val="auto"/>
          <w:spacing w:val="-4"/>
          <w:sz w:val="32"/>
          <w:szCs w:val="32"/>
          <w:highlight w:val="none"/>
          <w:lang w:eastAsia="zh-CN"/>
        </w:rPr>
        <w:t>修改</w:t>
      </w:r>
      <w:r>
        <w:rPr>
          <w:rFonts w:hint="eastAsia" w:ascii="仿宋_GB2312" w:hAnsi="宋体" w:eastAsia="仿宋_GB2312" w:cs="仿宋_GB2312"/>
          <w:color w:val="auto"/>
          <w:spacing w:val="-4"/>
          <w:sz w:val="32"/>
          <w:szCs w:val="32"/>
          <w:highlight w:val="none"/>
        </w:rPr>
        <w:t>的</w:t>
      </w:r>
      <w:r>
        <w:rPr>
          <w:rFonts w:hint="eastAsia" w:ascii="仿宋_GB2312" w:hAnsi="宋体" w:eastAsia="仿宋_GB2312" w:cs="仿宋_GB2312"/>
          <w:color w:val="auto"/>
          <w:spacing w:val="-4"/>
          <w:sz w:val="32"/>
          <w:szCs w:val="32"/>
          <w:highlight w:val="none"/>
          <w:lang w:val="en-US" w:eastAsia="zh-CN"/>
        </w:rPr>
        <w:t>5</w:t>
      </w:r>
      <w:r>
        <w:rPr>
          <w:rFonts w:hint="eastAsia" w:ascii="仿宋_GB2312" w:hAnsi="宋体" w:eastAsia="仿宋_GB2312" w:cs="仿宋_GB2312"/>
          <w:color w:val="auto"/>
          <w:spacing w:val="-4"/>
          <w:sz w:val="32"/>
          <w:szCs w:val="32"/>
          <w:highlight w:val="none"/>
        </w:rPr>
        <w:t>件（见附件2），决定废止的</w:t>
      </w:r>
      <w:r>
        <w:rPr>
          <w:rFonts w:hint="eastAsia" w:ascii="仿宋_GB2312" w:hAnsi="宋体" w:eastAsia="仿宋_GB2312" w:cs="仿宋_GB2312"/>
          <w:color w:val="auto"/>
          <w:spacing w:val="-4"/>
          <w:sz w:val="32"/>
          <w:szCs w:val="32"/>
          <w:highlight w:val="none"/>
          <w:lang w:val="en-US" w:eastAsia="zh-CN"/>
        </w:rPr>
        <w:t>1</w:t>
      </w:r>
      <w:r>
        <w:rPr>
          <w:rFonts w:hint="eastAsia" w:ascii="仿宋_GB2312" w:hAnsi="宋体" w:cs="仿宋_GB2312"/>
          <w:color w:val="auto"/>
          <w:spacing w:val="-4"/>
          <w:sz w:val="32"/>
          <w:szCs w:val="32"/>
          <w:highlight w:val="none"/>
          <w:lang w:val="en-US" w:eastAsia="zh-CN"/>
        </w:rPr>
        <w:t>1</w:t>
      </w:r>
      <w:r>
        <w:rPr>
          <w:rFonts w:hint="eastAsia" w:ascii="仿宋_GB2312" w:hAnsi="宋体" w:eastAsia="仿宋_GB2312" w:cs="仿宋_GB2312"/>
          <w:color w:val="auto"/>
          <w:spacing w:val="-4"/>
          <w:sz w:val="32"/>
          <w:szCs w:val="32"/>
          <w:highlight w:val="none"/>
        </w:rPr>
        <w:t>件（见附件3）</w:t>
      </w:r>
      <w:r>
        <w:rPr>
          <w:rFonts w:hint="eastAsia" w:ascii="仿宋_GB2312" w:hAnsi="宋体" w:eastAsia="仿宋_GB2312" w:cs="仿宋_GB2312"/>
          <w:color w:val="auto"/>
          <w:spacing w:val="-4"/>
          <w:sz w:val="32"/>
          <w:szCs w:val="32"/>
          <w:highlight w:val="none"/>
          <w:lang w:eastAsia="zh-CN"/>
        </w:rPr>
        <w:t>，决定宣布失效的</w:t>
      </w:r>
      <w:r>
        <w:rPr>
          <w:rFonts w:hint="eastAsia" w:ascii="仿宋_GB2312" w:hAnsi="宋体" w:cs="仿宋_GB2312"/>
          <w:color w:val="auto"/>
          <w:spacing w:val="-4"/>
          <w:sz w:val="32"/>
          <w:szCs w:val="32"/>
          <w:highlight w:val="none"/>
          <w:lang w:val="en-US" w:eastAsia="zh-CN"/>
        </w:rPr>
        <w:t>6</w:t>
      </w:r>
      <w:r>
        <w:rPr>
          <w:rFonts w:hint="eastAsia" w:ascii="仿宋_GB2312" w:hAnsi="宋体" w:eastAsia="仿宋_GB2312" w:cs="仿宋_GB2312"/>
          <w:color w:val="auto"/>
          <w:spacing w:val="-4"/>
          <w:sz w:val="32"/>
          <w:szCs w:val="32"/>
          <w:highlight w:val="none"/>
          <w:lang w:val="en-US" w:eastAsia="zh-CN"/>
        </w:rPr>
        <w:t>件</w:t>
      </w:r>
      <w:r>
        <w:rPr>
          <w:rFonts w:hint="eastAsia" w:ascii="仿宋_GB2312" w:hAnsi="宋体" w:eastAsia="仿宋_GB2312" w:cs="仿宋_GB2312"/>
          <w:color w:val="auto"/>
          <w:spacing w:val="-4"/>
          <w:sz w:val="32"/>
          <w:szCs w:val="32"/>
          <w:lang w:val="en-US" w:eastAsia="zh-CN"/>
        </w:rPr>
        <w:t>（见附件4）</w:t>
      </w:r>
      <w:r>
        <w:rPr>
          <w:rFonts w:hint="eastAsia" w:ascii="仿宋_GB2312" w:hAnsi="宋体" w:eastAsia="仿宋_GB2312" w:cs="仿宋_GB2312"/>
          <w:color w:val="auto"/>
          <w:spacing w:val="-4"/>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　　二、凡列入废止、宣布失效目录的行政规范性文件，自通知发布之日起一律停止执行，今后不得作为行政管理依据。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　　附件：1.巴彦淖尔市人民政府决定继续有效的行政规范性文件目录</w:t>
      </w:r>
    </w:p>
    <w:p>
      <w:pPr>
        <w:keepNext w:val="0"/>
        <w:keepLines w:val="0"/>
        <w:pageBreakBefore w:val="0"/>
        <w:widowControl w:val="0"/>
        <w:kinsoku/>
        <w:wordWrap/>
        <w:overflowPunct/>
        <w:topLinePunct w:val="0"/>
        <w:autoSpaceDE/>
        <w:autoSpaceDN/>
        <w:bidi w:val="0"/>
        <w:adjustRightInd/>
        <w:snapToGrid/>
        <w:spacing w:line="560" w:lineRule="exact"/>
        <w:ind w:firstLine="608"/>
        <w:jc w:val="both"/>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2.巴彦淖尔市人民政府决定修改的规范性文件目录</w:t>
      </w:r>
    </w:p>
    <w:p>
      <w:pPr>
        <w:keepNext w:val="0"/>
        <w:keepLines w:val="0"/>
        <w:pageBreakBefore w:val="0"/>
        <w:widowControl w:val="0"/>
        <w:kinsoku/>
        <w:wordWrap/>
        <w:overflowPunct/>
        <w:topLinePunct w:val="0"/>
        <w:autoSpaceDE/>
        <w:autoSpaceDN/>
        <w:bidi w:val="0"/>
        <w:adjustRightInd/>
        <w:snapToGrid/>
        <w:spacing w:line="560" w:lineRule="exact"/>
        <w:ind w:firstLine="608"/>
        <w:jc w:val="both"/>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3.巴彦淖尔市人民政府决定废止的规范性文件目录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　　4.巴彦淖尔市人民政府决定宣布失效的规范性文件目录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　　</w:t>
      </w:r>
    </w:p>
    <w:p>
      <w:pPr>
        <w:keepNext w:val="0"/>
        <w:keepLines w:val="0"/>
        <w:pageBreakBefore w:val="0"/>
        <w:widowControl w:val="0"/>
        <w:kinsoku/>
        <w:wordWrap/>
        <w:overflowPunct/>
        <w:topLinePunct/>
        <w:autoSpaceDE/>
        <w:autoSpaceDN/>
        <w:bidi w:val="0"/>
        <w:adjustRightInd/>
        <w:snapToGrid/>
        <w:spacing w:line="600" w:lineRule="exact"/>
        <w:jc w:val="both"/>
        <w:textAlignment w:val="auto"/>
        <w:rPr>
          <w:rFonts w:hint="default" w:ascii="Times New Roman" w:hAnsi="Times New Roman" w:eastAsia="仿宋_GB2312" w:cs="Times New Roman"/>
          <w:spacing w:val="-8"/>
          <w:sz w:val="32"/>
          <w:szCs w:val="32"/>
          <w:lang w:val="en-US" w:eastAsia="zh-CN"/>
        </w:rPr>
      </w:pPr>
      <w:r>
        <w:rPr>
          <w:rFonts w:hint="eastAsia" w:ascii="仿宋_GB2312" w:hAnsi="仿宋_GB2312" w:eastAsia="仿宋_GB2312" w:cs="仿宋_GB2312"/>
          <w:spacing w:val="-8"/>
          <w:sz w:val="32"/>
          <w:szCs w:val="32"/>
          <w:lang w:val="en-US" w:eastAsia="zh-CN"/>
        </w:rPr>
        <w:t xml:space="preserve">　　                        </w:t>
      </w:r>
      <w:bookmarkStart w:id="0" w:name="_GoBack"/>
      <w:bookmarkEnd w:id="0"/>
    </w:p>
    <w:p>
      <w:pPr>
        <w:keepNext w:val="0"/>
        <w:keepLines w:val="0"/>
        <w:pageBreakBefore w:val="0"/>
        <w:widowControl w:val="0"/>
        <w:kinsoku/>
        <w:wordWrap/>
        <w:overflowPunct/>
        <w:topLinePunct/>
        <w:autoSpaceDE/>
        <w:autoSpaceDN/>
        <w:bidi w:val="0"/>
        <w:adjustRightInd/>
        <w:snapToGrid/>
        <w:spacing w:line="540" w:lineRule="exact"/>
        <w:jc w:val="both"/>
        <w:textAlignment w:val="auto"/>
        <w:rPr>
          <w:rFonts w:hint="default" w:ascii="Times New Roman" w:hAnsi="Times New Roman" w:eastAsia="仿宋_GB2312" w:cs="Times New Roman"/>
          <w:spacing w:val="-8"/>
          <w:sz w:val="32"/>
          <w:szCs w:val="32"/>
          <w:lang w:val="en-US" w:eastAsia="zh-CN"/>
        </w:rPr>
        <w:sectPr>
          <w:footerReference r:id="rId3" w:type="default"/>
          <w:pgSz w:w="11906" w:h="16838"/>
          <w:pgMar w:top="2098" w:right="1531" w:bottom="1984" w:left="1531" w:header="851" w:footer="1616" w:gutter="0"/>
          <w:pgNumType w:fmt="decimal"/>
          <w:cols w:space="0" w:num="1"/>
          <w:rtlGutter w:val="0"/>
          <w:docGrid w:type="lines" w:linePitch="312" w:charSpace="0"/>
        </w:sectPr>
      </w:pPr>
    </w:p>
    <w:tbl>
      <w:tblPr>
        <w:tblStyle w:val="22"/>
        <w:tblpPr w:leftFromText="180" w:rightFromText="180" w:vertAnchor="text" w:horzAnchor="page" w:tblpX="2004" w:tblpY="305"/>
        <w:tblOverlap w:val="never"/>
        <w:tblW w:w="13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
        <w:gridCol w:w="5705"/>
        <w:gridCol w:w="3578"/>
        <w:gridCol w:w="1886"/>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670"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4" w:hRule="atLeast"/>
        </w:trPr>
        <w:tc>
          <w:tcPr>
            <w:tcW w:w="13670"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小标宋简体" w:cs="Times New Roman"/>
                <w:i w:val="0"/>
                <w:color w:val="000000"/>
                <w:sz w:val="32"/>
                <w:szCs w:val="32"/>
                <w:u w:val="none"/>
              </w:rPr>
            </w:pPr>
            <w:r>
              <w:rPr>
                <w:rFonts w:hint="default" w:ascii="Times New Roman" w:hAnsi="Times New Roman" w:eastAsia="方正小标宋简体" w:cs="Times New Roman"/>
                <w:i w:val="0"/>
                <w:color w:val="000000"/>
                <w:kern w:val="0"/>
                <w:sz w:val="40"/>
                <w:szCs w:val="40"/>
                <w:u w:val="none"/>
                <w:lang w:val="en-US" w:eastAsia="zh-CN" w:bidi="ar"/>
              </w:rPr>
              <w:t>巴彦淖尔市人民政府决定继续有效的行政规范性文件目录（51件）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序号</w:t>
            </w:r>
          </w:p>
        </w:tc>
        <w:tc>
          <w:tcPr>
            <w:tcW w:w="5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文件标题</w:t>
            </w:r>
          </w:p>
        </w:tc>
        <w:tc>
          <w:tcPr>
            <w:tcW w:w="3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文号</w:t>
            </w:r>
          </w:p>
        </w:tc>
        <w:tc>
          <w:tcPr>
            <w:tcW w:w="18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印发时间</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巴彦淖尔市人民政府办公室关于印发《巴彦淖尔市气象灾害防御重点单位管理办法》的通知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巴政办发〔2025〕11号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2025/6/18</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市气象局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巴彦淖尔市人民政府办公室关于印发《巴彦淖尔市培育壮大农副食品加工业行动方案(2025-2027年)》的通知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巴政办发〔2025〕14 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2025/7/31</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7"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巴彦淖尔市人民政府办公室关于印发《巴彦淖尔机场净空及电磁环境保护管理规定》的通知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巴政办发〔2024〕18号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2024/6/17</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6"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巴彦淖尔市人民政府办公室关于印发《巴彦淖尔市推进“三北”工程黄河“几字弯”攻坚战奖励办法》的通知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巴政办发〔2024〕20号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2024/7/9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5</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巴彦淖尔市人民政府办公室关于印发《巴彦淖尔市河套灌区整灌区推进高标准农田建设项目以奖代补资金奖补办法》的通知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巴政办发〔2024〕21号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2024/7/9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6</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巴彦淖尔市人民政府办公室关于印发《巴彦淖尔市学生校外托管机构管理办法》的通知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巴政办发〔2023〕68号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2023/11/28</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7</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巴彦淖尔市人民政府办公室关于印发《巴彦淖尔市农业深度节水控水奖励办法》的通知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巴政办发〔2023〕77号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2023/12/29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8</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巴彦淖尔市人民政府办公室关于印发《巴彦淖尔市控水控肥工作十条意见》的通知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巴政办发〔2022〕12号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2022/4/1</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9</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巴彦淖尔市人民政府办公室关于印发《巴彦淖尔市新建商品房预售资金监管办法》《巴彦淖尔市存量房交易资金监管办法》的通知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巴政办发〔2021〕6号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2021/5/24</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10</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巴彦淖尔市人民政府关于印发《巴彦淖尔市重大行政决策程序实施细则》的通知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巴政发〔2021〕8号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2021/10/12</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11</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巴彦淖尔市人民政府办公室关于印发《巴彦淖尔市秸秆禁烧管理办法》的通知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巴政办发〔2020〕1号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2020/1/10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12</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巴彦淖尔市人民政府关于印发《巴彦淖尔市自然保护区内工矿企业退出补偿办法》的通知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巴政发〔2020〕6 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2020/5/6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市财政局、市自然资源局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13</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巴彦淖尔市人民政府办公室关于印发《内蒙古乌拉特梭梭林-</w:t>
            </w:r>
            <w:r>
              <w:rPr>
                <w:rStyle w:val="45"/>
                <w:rFonts w:hint="default" w:ascii="Times New Roman" w:hAnsi="Times New Roman" w:cs="Times New Roman"/>
                <w:sz w:val="32"/>
                <w:szCs w:val="32"/>
                <w:lang w:val="en-US" w:eastAsia="zh-CN" w:bidi="ar"/>
              </w:rPr>
              <w:t>蒙古野驴</w:t>
            </w:r>
            <w:r>
              <w:rPr>
                <w:rFonts w:hint="default" w:ascii="Times New Roman" w:hAnsi="Times New Roman" w:eastAsia="仿宋_GB2312" w:cs="Times New Roman"/>
                <w:i w:val="0"/>
                <w:color w:val="000000"/>
                <w:kern w:val="0"/>
                <w:sz w:val="32"/>
                <w:szCs w:val="32"/>
                <w:u w:val="none"/>
                <w:lang w:val="en-US" w:eastAsia="zh-CN" w:bidi="ar"/>
              </w:rPr>
              <w:t xml:space="preserve"> </w:t>
            </w:r>
            <w:r>
              <w:rPr>
                <w:rStyle w:val="45"/>
                <w:rFonts w:hint="default" w:ascii="Times New Roman" w:hAnsi="Times New Roman" w:cs="Times New Roman"/>
                <w:sz w:val="32"/>
                <w:szCs w:val="32"/>
                <w:lang w:val="en-US" w:eastAsia="zh-CN" w:bidi="ar"/>
              </w:rPr>
              <w:t>国家自然保护区管理办法》的通知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巴政办发〔2020〕14 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2020/6/10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14</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巴彦淖尔市人民政府办公室关于印发《巴彦淖尔市草原旅游开发建设管理办法》的通知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巴政办发〔2020〕18号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2020/7/8</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市文旅广局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15</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巴彦淖尔市人民政府办公室关于印发《巴彦淖尔市重点湖泊生态环境保护工作的实施意见》的通知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巴政办发〔2020〕25号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2020/8/17</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16</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巴彦淖尔市人民政府办公室关于印发《巴彦淖尔市加强动物疫病防控工作七条意见》的通知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巴政办发〔2020〕26号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2020/9/3</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17</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巴彦淖尔市人民政府办公室关于印发《巴彦淖尔市城乡低收入家庭经济状况核对办法》的通知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巴政办发〔2020〕30号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2020/10/13</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18</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巴彦淖尔市人民政府办公室关于修改《巴彦淖尔市城镇经济适用住房管理办法》的通知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巴政办字〔2020〕106号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2020/10/16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19</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w:t>
            </w:r>
            <w:r>
              <w:rPr>
                <w:rFonts w:hint="default" w:ascii="Times New Roman" w:hAnsi="Times New Roman" w:eastAsia="宋体" w:cs="Times New Roman"/>
                <w:i w:val="0"/>
                <w:color w:val="000000"/>
                <w:kern w:val="0"/>
                <w:sz w:val="32"/>
                <w:szCs w:val="32"/>
                <w:u w:val="none"/>
                <w:lang w:val="en-US" w:eastAsia="zh-CN" w:bidi="ar"/>
              </w:rPr>
              <w:t>《</w:t>
            </w:r>
            <w:r>
              <w:rPr>
                <w:rStyle w:val="45"/>
                <w:rFonts w:hint="default" w:ascii="Times New Roman" w:hAnsi="Times New Roman" w:cs="Times New Roman"/>
                <w:sz w:val="32"/>
                <w:szCs w:val="32"/>
                <w:lang w:val="en-US" w:eastAsia="zh-CN" w:bidi="ar"/>
              </w:rPr>
              <w:t>巴彦淖尔市耕地占补平衡项目管理办法</w:t>
            </w:r>
            <w:r>
              <w:rPr>
                <w:rFonts w:hint="default" w:ascii="Times New Roman" w:hAnsi="Times New Roman" w:eastAsia="宋体" w:cs="Times New Roman"/>
                <w:i w:val="0"/>
                <w:color w:val="000000"/>
                <w:kern w:val="0"/>
                <w:sz w:val="32"/>
                <w:szCs w:val="32"/>
                <w:u w:val="none"/>
                <w:lang w:val="en-US" w:eastAsia="zh-CN" w:bidi="ar"/>
              </w:rPr>
              <w:t>》</w:t>
            </w:r>
            <w:r>
              <w:rPr>
                <w:rStyle w:val="45"/>
                <w:rFonts w:hint="default" w:ascii="Times New Roman" w:hAnsi="Times New Roman" w:cs="Times New Roman"/>
                <w:sz w:val="32"/>
                <w:szCs w:val="32"/>
                <w:lang w:val="en-US" w:eastAsia="zh-CN" w:bidi="ar"/>
              </w:rPr>
              <w:t>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巴政办发〔2019〕8号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2019/5/5</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巴彦淖尔市人民政府办公室关于印发《规范校外培训机构发展的实施意见》的通知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巴政办发〔2019〕19号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2019/7/15</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21</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巴彦淖尔市人民政府办公室关于印发《巴彦淖尔市财政投资项目评审管理办法》的通知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巴政办发〔2018〕7号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2018/2/14</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22</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巴彦淖尔市人民政府办公室关于印发《关于深入推进农畜产品品牌建设的意见》的通知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巴政办发〔2018〕13号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2018/3/15</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23</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巴彦淖尔市人民政府办公室关于印发《巴彦淖尔市关于进一步完善集体林权制度的实施意见》的通知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巴政办发〔2018〕20号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2018/3/19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24</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巴彦淖尔市人民政府办公室关于印发《关于推进农畜产品质量安全追溯体系建设的实施意见》的通知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巴政办发〔2018〕33号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2018/4/16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25</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w:t>
            </w:r>
            <w:r>
              <w:rPr>
                <w:rStyle w:val="45"/>
                <w:rFonts w:hint="default" w:ascii="Times New Roman" w:hAnsi="Times New Roman" w:cs="Times New Roman"/>
                <w:sz w:val="32"/>
                <w:szCs w:val="32"/>
                <w:lang w:val="en-US" w:eastAsia="zh-CN" w:bidi="ar"/>
              </w:rPr>
              <w:t>四好农村路</w:t>
            </w:r>
            <w:r>
              <w:rPr>
                <w:rFonts w:hint="default" w:ascii="Times New Roman" w:hAnsi="Times New Roman" w:eastAsia="仿宋_GB2312" w:cs="Times New Roman"/>
                <w:i w:val="0"/>
                <w:color w:val="000000"/>
                <w:kern w:val="0"/>
                <w:sz w:val="32"/>
                <w:szCs w:val="32"/>
                <w:u w:val="none"/>
                <w:lang w:val="en-US" w:eastAsia="zh-CN" w:bidi="ar"/>
              </w:rPr>
              <w:t>”</w:t>
            </w:r>
            <w:r>
              <w:rPr>
                <w:rStyle w:val="45"/>
                <w:rFonts w:hint="default" w:ascii="Times New Roman" w:hAnsi="Times New Roman" w:cs="Times New Roman"/>
                <w:sz w:val="32"/>
                <w:szCs w:val="32"/>
                <w:lang w:val="en-US" w:eastAsia="zh-CN" w:bidi="ar"/>
              </w:rPr>
              <w:t>建设实施方案》的通知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巴政办发〔2018〕38号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2018/4/24</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26</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巴彦淖尔市人民政府办公室关于印发《关于创建国家网络市场监管与服务示范区的实施意见》的通知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巴政办发〔2018〕43 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2018/4/28</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27</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巴彦淖尔市人民政府关于印发《关于做好当前和今后一段时期就业创业工作的实施细则》的通知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巴政发〔2018〕49号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2018/5/22</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28</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巴彦淖尔市人民政府关于印发《关于进一步实施商标品牌战略的意见》的通知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巴政发〔2018〕54 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2018/5/30</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29</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巴彦淖尔市人民政府办公室关于印发《巴彦淖尔市农村牧区集体产权制度改革试点工作方案》的通知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巴政办发〔2018〕77号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2018/7/6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30</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巴彦淖尔市人民政府关于印发《关于加快电网建设的实施意见》的通知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巴政发〔2018〕107号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2018/9/6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5"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31</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巴彦淖尔市人民政府关于印发《关于鼓励社会力量兴办教育局促进民办教育健康发展的实施意见》的通知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巴政发〔2018〕164号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2018/12/26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32</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巴彦淖尔市人民政府关于印发《巴彦淖尔市关于加快推进残疾人小康进程的实施意见》的通知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巴政发〔2017〕4号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2017/1/12</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27"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33</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巴彦淖尔市人民政府办公室关于印发《关于贯彻落实自治区人民政府办公厅&lt;关于进一步引导规范民间融资发展的指导意见&gt;的实施意见》的通知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巴政办发〔2017〕70号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2017/7/28</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34</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巴彦淖尔市人民政府关于印发《巴彦淖尔市棚户区改造项目贷款资金使用管理办法》的通知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巴政发〔2017〕80号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2017/5/27</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35</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巴彦淖尔市人民政府关于印发《关于加强旗县区实施的国省道公路项目建设管理》的通知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巴政发〔2017〕95号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2017/6/9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36</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巴彦淖尔市人民政府办公室关于印发《巴彦淖尔市长城保护管理办法》的通知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巴政办发〔2017〕107号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2017/10/25</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市文旅广局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5"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37</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巴彦淖尔市人民政府办公室关于印发《巴彦淖尔市农村牧区集体聚餐及流动餐厅宴席食品安全管理办法》的通知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巴政办发〔2017〕113号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2017/11/13</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38</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巴彦淖尔市人民政府办公室关于印发《关于加快推进全市经济林产业发展的十条意见》</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巴政办发〔2017〕127号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2017/11/16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39</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巴彦淖尔市人民政府关于印发《关于巴彦淖尔市贯彻落实自治区加快知识产权强区建设的实施意见》的通知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巴政发〔2017〕129号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2017/8/3</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40</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巴彦淖尔市人民政府关于印发《关于加强困境儿童分类保障制度的实施意见》的通知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巴政发〔2017〕198号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2017/10/16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41</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巴彦淖尔市人民政府办公室关于印发《关于进一步推进户籍制度改革的实施意见》的通知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巴政办发〔2016〕49号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2016/6/15</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42</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巴彦淖尔市人民政府办公室关于印发《促进快递业发展实施意见》的通知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巴政办发〔2016〕68号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2016/5/25</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市邮政管理局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43</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巴彦淖尔市人民政府办公室关于印发《巴彦淖尔市政府购买棚户区改造服务实施意见》的通知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巴政办发〔2016〕81号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2016/8/14</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44</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巴彦淖尔市人民政府办公室关于印发《关于政府向社会力量购买公共文化服务的实施意见》的通知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巴政办发〔2016〕109号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2016/12/29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市文旅广局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45</w:t>
            </w:r>
          </w:p>
        </w:tc>
        <w:tc>
          <w:tcPr>
            <w:tcW w:w="570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巴彦淖尔市人民政府关于印发《关于实行最严格水资源管理制度的实施意见》的通知</w:t>
            </w:r>
          </w:p>
        </w:tc>
        <w:tc>
          <w:tcPr>
            <w:tcW w:w="3578"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巴政发〔2015〕5号</w:t>
            </w:r>
          </w:p>
        </w:tc>
        <w:tc>
          <w:tcPr>
            <w:tcW w:w="1886"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2015/1/20</w:t>
            </w:r>
          </w:p>
        </w:tc>
        <w:tc>
          <w:tcPr>
            <w:tcW w:w="161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46</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巴彦淖尔市人民政府办公室关于印发《巴彦淖尔市临时救助制度实施办法》的通知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巴政办发〔2015〕83号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2015/12/16</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47</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巴彦淖尔市人民政府办公室关于印发《关于实行规范性文件“三统一”制度》的通知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巴政办字〔2015〕183号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2015/12/28</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48</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巴彦淖尔市人民政府关于印发《关于推进农畜产品质量安全监管工作的意见》的通知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巴政发〔2014〕53号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2014/5/13</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49</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巴彦淖尔市人民政府办公室关于印发《关于保障性住房实行统筹建设并轨管理的意见》的通知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巴政办发〔2014〕79号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2014/12/9</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lang w:val="en-US"/>
              </w:rPr>
            </w:pPr>
            <w:r>
              <w:rPr>
                <w:rFonts w:hint="default" w:ascii="Times New Roman" w:hAnsi="Times New Roman" w:eastAsia="仿宋_GB2312" w:cs="Times New Roman"/>
                <w:i w:val="0"/>
                <w:color w:val="000000"/>
                <w:kern w:val="0"/>
                <w:sz w:val="32"/>
                <w:szCs w:val="32"/>
                <w:u w:val="none"/>
                <w:lang w:val="en-US" w:eastAsia="zh-CN" w:bidi="ar"/>
              </w:rPr>
              <w:t>50</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巴彦淖尔市人民政府办公室关于印发《巴彦淖尔市黄河堤防公路管理办法》的通知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巴政办发〔2013〕87号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2013/8/27</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51</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巴彦淖尔市人民政府办公室关于印发《关于进一步加强殡葬管理工作的意见》的通知</w:t>
            </w:r>
          </w:p>
        </w:tc>
        <w:tc>
          <w:tcPr>
            <w:tcW w:w="3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巴政办发〔2011〕32号</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2011/4/22</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市民政局</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br w:type="textWrapping"/>
      </w:r>
    </w:p>
    <w:p>
      <w:pPr>
        <w:rPr>
          <w:rFonts w:hint="default" w:ascii="Times New Roman" w:hAnsi="Times New Roman" w:eastAsia="仿宋_GB2312" w:cs="Times New Roman"/>
          <w:spacing w:val="-8"/>
          <w:sz w:val="32"/>
          <w:szCs w:val="32"/>
          <w:lang w:val="en-US" w:eastAsia="zh-CN"/>
        </w:rPr>
      </w:pPr>
      <w:r>
        <w:rPr>
          <w:rFonts w:hint="default" w:ascii="Times New Roman" w:hAnsi="Times New Roman" w:eastAsia="仿宋_GB2312" w:cs="Times New Roman"/>
          <w:spacing w:val="-8"/>
          <w:sz w:val="32"/>
          <w:szCs w:val="32"/>
          <w:lang w:val="en-US" w:eastAsia="zh-CN"/>
        </w:rPr>
        <w:br w:type="page"/>
      </w:r>
    </w:p>
    <w:tbl>
      <w:tblPr>
        <w:tblStyle w:val="22"/>
        <w:tblW w:w="13803"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7"/>
        <w:gridCol w:w="5705"/>
        <w:gridCol w:w="3558"/>
        <w:gridCol w:w="1917"/>
        <w:gridCol w:w="1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803"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03"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小标宋简体" w:cs="Times New Roman"/>
                <w:i w:val="0"/>
                <w:color w:val="000000"/>
                <w:sz w:val="32"/>
                <w:szCs w:val="32"/>
                <w:u w:val="none"/>
              </w:rPr>
            </w:pPr>
            <w:r>
              <w:rPr>
                <w:rFonts w:hint="default" w:ascii="Times New Roman" w:hAnsi="Times New Roman" w:eastAsia="方正小标宋简体" w:cs="Times New Roman"/>
                <w:i w:val="0"/>
                <w:color w:val="000000"/>
                <w:kern w:val="0"/>
                <w:sz w:val="40"/>
                <w:szCs w:val="40"/>
                <w:u w:val="none"/>
                <w:lang w:val="en-US" w:eastAsia="zh-CN" w:bidi="ar"/>
              </w:rPr>
              <w:t>巴彦淖尔市人民政府决定修改的行政规范性文件目录（5件）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序号</w:t>
            </w:r>
          </w:p>
        </w:tc>
        <w:tc>
          <w:tcPr>
            <w:tcW w:w="5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文件标题</w:t>
            </w:r>
          </w:p>
        </w:tc>
        <w:tc>
          <w:tcPr>
            <w:tcW w:w="35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文号</w:t>
            </w:r>
          </w:p>
        </w:tc>
        <w:tc>
          <w:tcPr>
            <w:tcW w:w="1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印发时间</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1</w:t>
            </w:r>
          </w:p>
        </w:tc>
        <w:tc>
          <w:tcPr>
            <w:tcW w:w="5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kern w:val="2"/>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巴彦淖尔市人民政府印发《关于规范矿产资源开发秩序的意见》的通知</w:t>
            </w:r>
          </w:p>
        </w:tc>
        <w:tc>
          <w:tcPr>
            <w:tcW w:w="35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巴政发〔2022〕15号</w:t>
            </w:r>
          </w:p>
        </w:tc>
        <w:tc>
          <w:tcPr>
            <w:tcW w:w="1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2022/4/25</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市自然资源局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0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32"/>
                <w:szCs w:val="32"/>
                <w:highlight w:val="none"/>
                <w:u w:val="none"/>
                <w:lang w:val="en-US" w:eastAsia="zh-CN" w:bidi="ar-SA"/>
              </w:rPr>
            </w:pPr>
            <w:r>
              <w:rPr>
                <w:rFonts w:hint="default" w:ascii="Times New Roman" w:hAnsi="Times New Roman" w:eastAsia="仿宋_GB2312" w:cs="Times New Roman"/>
                <w:i w:val="0"/>
                <w:color w:val="000000"/>
                <w:kern w:val="0"/>
                <w:sz w:val="32"/>
                <w:szCs w:val="32"/>
                <w:highlight w:val="none"/>
                <w:u w:val="none"/>
                <w:lang w:val="en-US" w:eastAsia="zh-CN" w:bidi="ar"/>
              </w:rPr>
              <w:t>2</w:t>
            </w:r>
          </w:p>
        </w:tc>
        <w:tc>
          <w:tcPr>
            <w:tcW w:w="5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kern w:val="2"/>
                <w:sz w:val="32"/>
                <w:szCs w:val="32"/>
                <w:highlight w:val="none"/>
                <w:u w:val="none"/>
                <w:lang w:val="en-US" w:eastAsia="zh-CN" w:bidi="ar-SA"/>
              </w:rPr>
            </w:pPr>
            <w:r>
              <w:rPr>
                <w:rFonts w:hint="default" w:ascii="Times New Roman" w:hAnsi="Times New Roman" w:eastAsia="仿宋_GB2312" w:cs="Times New Roman"/>
                <w:i w:val="0"/>
                <w:color w:val="000000"/>
                <w:kern w:val="0"/>
                <w:sz w:val="32"/>
                <w:szCs w:val="32"/>
                <w:highlight w:val="none"/>
                <w:u w:val="none"/>
                <w:lang w:val="en-US" w:eastAsia="zh-CN" w:bidi="ar"/>
              </w:rPr>
              <w:t>巴彦淖尔市人民政府关于印发《巴彦淖尔市知识产权资助奖励办法》的通知</w:t>
            </w:r>
          </w:p>
        </w:tc>
        <w:tc>
          <w:tcPr>
            <w:tcW w:w="35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32"/>
                <w:szCs w:val="32"/>
                <w:highlight w:val="none"/>
                <w:u w:val="none"/>
                <w:lang w:val="en-US" w:eastAsia="zh-CN" w:bidi="ar-SA"/>
              </w:rPr>
            </w:pPr>
            <w:r>
              <w:rPr>
                <w:rFonts w:hint="default" w:ascii="Times New Roman" w:hAnsi="Times New Roman" w:eastAsia="仿宋_GB2312" w:cs="Times New Roman"/>
                <w:i w:val="0"/>
                <w:color w:val="000000"/>
                <w:kern w:val="0"/>
                <w:sz w:val="32"/>
                <w:szCs w:val="32"/>
                <w:highlight w:val="none"/>
                <w:u w:val="none"/>
                <w:lang w:val="en-US" w:eastAsia="zh-CN" w:bidi="ar"/>
              </w:rPr>
              <w:t>巴政发〔2021〕16号</w:t>
            </w:r>
          </w:p>
        </w:tc>
        <w:tc>
          <w:tcPr>
            <w:tcW w:w="19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32"/>
                <w:szCs w:val="32"/>
                <w:highlight w:val="none"/>
                <w:u w:val="none"/>
                <w:lang w:val="en-US" w:eastAsia="zh-CN" w:bidi="ar-SA"/>
              </w:rPr>
            </w:pPr>
            <w:r>
              <w:rPr>
                <w:rFonts w:hint="default" w:ascii="Times New Roman" w:hAnsi="Times New Roman" w:eastAsia="仿宋_GB2312" w:cs="Times New Roman"/>
                <w:i w:val="0"/>
                <w:color w:val="000000"/>
                <w:kern w:val="0"/>
                <w:sz w:val="32"/>
                <w:szCs w:val="32"/>
                <w:highlight w:val="none"/>
                <w:u w:val="none"/>
                <w:lang w:val="en-US" w:eastAsia="zh-CN" w:bidi="ar"/>
              </w:rPr>
              <w:t>2021/12/13</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2"/>
                <w:sz w:val="32"/>
                <w:szCs w:val="32"/>
                <w:highlight w:val="none"/>
                <w:u w:val="none"/>
                <w:lang w:val="en-US" w:eastAsia="zh-CN" w:bidi="ar-SA"/>
              </w:rPr>
            </w:pPr>
            <w:r>
              <w:rPr>
                <w:rFonts w:hint="default" w:ascii="Times New Roman" w:hAnsi="Times New Roman" w:eastAsia="仿宋_GB2312" w:cs="Times New Roman"/>
                <w:i w:val="0"/>
                <w:color w:val="000000"/>
                <w:kern w:val="0"/>
                <w:sz w:val="32"/>
                <w:szCs w:val="32"/>
                <w:highlight w:val="none"/>
                <w:u w:val="none"/>
                <w:lang w:val="en-US" w:eastAsia="zh-CN" w:bidi="ar"/>
              </w:rPr>
              <w:t>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5" w:hRule="atLeast"/>
        </w:trPr>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巴彦淖尔市人民政府办公室关于印发《巴彦淖尔市参加自治区全运会获奖运动员和教练员奖励办法》的通知</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巴政办发〔2021〕19号</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2021/12/13</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trPr>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color w:val="000000"/>
                <w:sz w:val="32"/>
                <w:szCs w:val="32"/>
                <w:u w:val="none"/>
                <w:lang w:val="en-US" w:eastAsia="zh-CN"/>
              </w:rPr>
            </w:pPr>
            <w:r>
              <w:rPr>
                <w:rFonts w:hint="eastAsia" w:ascii="Times New Roman" w:hAnsi="Times New Roman" w:cs="Times New Roman"/>
                <w:i w:val="0"/>
                <w:color w:val="000000"/>
                <w:sz w:val="32"/>
                <w:szCs w:val="32"/>
                <w:u w:val="none"/>
                <w:lang w:val="en-US" w:eastAsia="zh-CN"/>
              </w:rPr>
              <w:t>4</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巴彦淖尔市人民政府办公室关于印发《畜禽粪污资源化利用实施办法》的通知</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巴政办发〔2020〕16号</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2020/6/24</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trPr>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cs="Times New Roman"/>
                <w:i w:val="0"/>
                <w:color w:val="000000"/>
                <w:kern w:val="0"/>
                <w:sz w:val="32"/>
                <w:szCs w:val="32"/>
                <w:u w:val="none"/>
                <w:lang w:val="en-US" w:eastAsia="zh-CN" w:bidi="ar"/>
              </w:rPr>
              <w:t>5</w:t>
            </w:r>
          </w:p>
        </w:tc>
        <w:tc>
          <w:tcPr>
            <w:tcW w:w="5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巴彦淖尔市人民政府办公室关于印发《巴彦淖尔市市长质量奖管理办法》的通知</w:t>
            </w:r>
          </w:p>
        </w:tc>
        <w:tc>
          <w:tcPr>
            <w:tcW w:w="3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巴政办发〔</w:t>
            </w:r>
            <w:r>
              <w:rPr>
                <w:rStyle w:val="46"/>
                <w:rFonts w:hint="default" w:ascii="Times New Roman" w:hAnsi="Times New Roman" w:cs="Times New Roman"/>
                <w:sz w:val="32"/>
                <w:szCs w:val="32"/>
                <w:lang w:val="en-US" w:eastAsia="zh-CN" w:bidi="ar"/>
              </w:rPr>
              <w:t>2020〕17号</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2020/6/22</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市市场监督管理局</w:t>
            </w:r>
          </w:p>
        </w:tc>
      </w:tr>
    </w:tbl>
    <w:tbl>
      <w:tblPr>
        <w:tblStyle w:val="22"/>
        <w:tblpPr w:leftFromText="180" w:rightFromText="180" w:vertAnchor="text" w:horzAnchor="page" w:tblpX="1861" w:tblpY="535"/>
        <w:tblOverlap w:val="never"/>
        <w:tblW w:w="13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4"/>
        <w:gridCol w:w="5776"/>
        <w:gridCol w:w="3546"/>
        <w:gridCol w:w="1897"/>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798"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798"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小标宋简体" w:cs="Times New Roman"/>
                <w:i w:val="0"/>
                <w:color w:val="000000"/>
                <w:sz w:val="32"/>
                <w:szCs w:val="32"/>
                <w:u w:val="none"/>
              </w:rPr>
            </w:pPr>
            <w:r>
              <w:rPr>
                <w:rFonts w:hint="default" w:ascii="Times New Roman" w:hAnsi="Times New Roman" w:eastAsia="方正小标宋简体" w:cs="Times New Roman"/>
                <w:i w:val="0"/>
                <w:color w:val="000000"/>
                <w:kern w:val="0"/>
                <w:sz w:val="40"/>
                <w:szCs w:val="40"/>
                <w:u w:val="none"/>
                <w:lang w:val="en-US" w:eastAsia="zh-CN" w:bidi="ar"/>
              </w:rPr>
              <w:t>巴彦淖尔市人民政府决定废止的行政规范性文件目录（1</w:t>
            </w:r>
            <w:r>
              <w:rPr>
                <w:rFonts w:hint="eastAsia" w:eastAsia="方正小标宋简体" w:cs="Times New Roman"/>
                <w:i w:val="0"/>
                <w:color w:val="000000"/>
                <w:kern w:val="0"/>
                <w:sz w:val="40"/>
                <w:szCs w:val="40"/>
                <w:u w:val="none"/>
                <w:lang w:val="en-US" w:eastAsia="zh-CN" w:bidi="ar"/>
              </w:rPr>
              <w:t>1</w:t>
            </w:r>
            <w:r>
              <w:rPr>
                <w:rFonts w:hint="default" w:ascii="Times New Roman" w:hAnsi="Times New Roman" w:eastAsia="方正小标宋简体" w:cs="Times New Roman"/>
                <w:i w:val="0"/>
                <w:color w:val="000000"/>
                <w:kern w:val="0"/>
                <w:sz w:val="40"/>
                <w:szCs w:val="4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序号</w:t>
            </w:r>
          </w:p>
        </w:tc>
        <w:tc>
          <w:tcPr>
            <w:tcW w:w="57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文件标题</w:t>
            </w:r>
          </w:p>
        </w:tc>
        <w:tc>
          <w:tcPr>
            <w:tcW w:w="35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文号</w:t>
            </w:r>
          </w:p>
        </w:tc>
        <w:tc>
          <w:tcPr>
            <w:tcW w:w="1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印发时间</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巴彦淖尔市人民政府办公室关于印发《关于做好当前和今后一个时期促进就业工作的实施细则》的通知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巴政办字〔2019〕36号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2019/6/5</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巴彦淖尔市人民政府关于印发《关于支持建设国家农业高新技术产业示范区的若干政策》的通知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巴政发〔2019〕128号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2019/10/29</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市科学技术局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3</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巴彦淖尔市人民政府办公室关于印发《巴彦淖尔市深化改革推进出租汽车行业健康发展实施方案》的通知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巴政办发〔2018〕14号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2018/3/12</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4</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巴彦淖尔市人民政府关于印发《关于推进巴彦淖尔市马产业发展的指导意见》的通知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w:t>
            </w:r>
            <w:r>
              <w:rPr>
                <w:rStyle w:val="47"/>
                <w:rFonts w:hint="default" w:ascii="Times New Roman" w:hAnsi="Times New Roman" w:cs="Times New Roman"/>
                <w:sz w:val="32"/>
                <w:szCs w:val="32"/>
                <w:lang w:val="en-US" w:eastAsia="zh-CN" w:bidi="ar"/>
              </w:rPr>
              <w:t>2018</w:t>
            </w:r>
            <w:r>
              <w:rPr>
                <w:rStyle w:val="48"/>
                <w:rFonts w:hint="default" w:ascii="Times New Roman" w:hAnsi="Times New Roman" w:cs="Times New Roman"/>
                <w:sz w:val="32"/>
                <w:szCs w:val="32"/>
                <w:lang w:val="en-US" w:eastAsia="zh-CN" w:bidi="ar"/>
              </w:rPr>
              <w:t>〕</w:t>
            </w:r>
            <w:r>
              <w:rPr>
                <w:rStyle w:val="47"/>
                <w:rFonts w:hint="default" w:ascii="Times New Roman" w:hAnsi="Times New Roman" w:cs="Times New Roman"/>
                <w:sz w:val="32"/>
                <w:szCs w:val="32"/>
                <w:lang w:val="en-US" w:eastAsia="zh-CN" w:bidi="ar"/>
              </w:rPr>
              <w:t>39</w:t>
            </w:r>
            <w:r>
              <w:rPr>
                <w:rStyle w:val="48"/>
                <w:rFonts w:hint="default" w:ascii="Times New Roman" w:hAnsi="Times New Roman" w:cs="Times New Roman"/>
                <w:sz w:val="32"/>
                <w:szCs w:val="32"/>
                <w:lang w:val="en-US" w:eastAsia="zh-CN" w:bidi="ar"/>
              </w:rPr>
              <w:t>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2018/4/28</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eastAsia" w:cs="Times New Roman"/>
                <w:i w:val="0"/>
                <w:color w:val="000000"/>
                <w:kern w:val="0"/>
                <w:sz w:val="32"/>
                <w:szCs w:val="32"/>
                <w:u w:val="none"/>
                <w:lang w:val="en-US" w:eastAsia="zh-CN" w:bidi="ar"/>
              </w:rPr>
              <w:t>5</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巴彦淖尔市人民政府关于印发《巴彦淖尔市关于公共服务领域推广政府和社会资本合作（PPP）模式的实施意见》的通知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巴政发〔</w:t>
            </w:r>
            <w:r>
              <w:rPr>
                <w:rStyle w:val="46"/>
                <w:rFonts w:hint="default" w:ascii="Times New Roman" w:hAnsi="Times New Roman" w:cs="Times New Roman"/>
                <w:sz w:val="32"/>
                <w:szCs w:val="32"/>
                <w:lang w:val="en-US" w:eastAsia="zh-CN" w:bidi="ar"/>
              </w:rPr>
              <w:t>2016</w:t>
            </w:r>
            <w:r>
              <w:rPr>
                <w:rStyle w:val="48"/>
                <w:rFonts w:hint="default" w:ascii="Times New Roman" w:hAnsi="Times New Roman" w:cs="Times New Roman"/>
                <w:sz w:val="32"/>
                <w:szCs w:val="32"/>
                <w:lang w:val="en-US" w:eastAsia="zh-CN" w:bidi="ar"/>
              </w:rPr>
              <w:t>〕</w:t>
            </w:r>
            <w:r>
              <w:rPr>
                <w:rStyle w:val="46"/>
                <w:rFonts w:hint="default" w:ascii="Times New Roman" w:hAnsi="Times New Roman" w:cs="Times New Roman"/>
                <w:sz w:val="32"/>
                <w:szCs w:val="32"/>
                <w:lang w:val="en-US" w:eastAsia="zh-CN" w:bidi="ar"/>
              </w:rPr>
              <w:t>57</w:t>
            </w:r>
            <w:r>
              <w:rPr>
                <w:rStyle w:val="48"/>
                <w:rFonts w:hint="default" w:ascii="Times New Roman" w:hAnsi="Times New Roman" w:cs="Times New Roman"/>
                <w:sz w:val="32"/>
                <w:szCs w:val="32"/>
                <w:lang w:val="en-US" w:eastAsia="zh-CN" w:bidi="ar"/>
              </w:rPr>
              <w:t>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2016/7/18</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lang w:val="en-US" w:eastAsia="zh-CN"/>
              </w:rPr>
            </w:pPr>
            <w:r>
              <w:rPr>
                <w:rFonts w:hint="eastAsia" w:cs="Times New Roman"/>
                <w:i w:val="0"/>
                <w:color w:val="000000"/>
                <w:sz w:val="32"/>
                <w:szCs w:val="32"/>
                <w:u w:val="none"/>
                <w:lang w:val="en-US" w:eastAsia="zh-CN"/>
              </w:rPr>
              <w:t>6</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巴彦淖尔市人民政府办公室关于印发《关于在全市城乡住户调查中推行电子记账工作》的通知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巴政办字〔2015〕33号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2015/3/23</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国家统计局巴彦淖尔调查队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eastAsia" w:cs="Times New Roman"/>
                <w:i w:val="0"/>
                <w:color w:val="000000"/>
                <w:kern w:val="0"/>
                <w:sz w:val="32"/>
                <w:szCs w:val="32"/>
                <w:u w:val="none"/>
                <w:lang w:val="en-US" w:eastAsia="zh-CN" w:bidi="ar"/>
              </w:rPr>
              <w:t>7</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巴彦淖尔市人民政府办公室关于印发《巴彦淖尔市重大行政处罚备案监督办法》的通知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巴政办发〔2015〕46号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2015/7/21</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eastAsia" w:cs="Times New Roman"/>
                <w:i w:val="0"/>
                <w:color w:val="000000"/>
                <w:kern w:val="0"/>
                <w:sz w:val="32"/>
                <w:szCs w:val="32"/>
                <w:u w:val="none"/>
                <w:lang w:val="en-US" w:eastAsia="zh-CN" w:bidi="ar"/>
              </w:rPr>
              <w:t>8</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巴彦淖尔市人民政府办公室关于印发《巴彦淖尔市创业就业发展资金使用管理办法》的通知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w:t>
            </w:r>
            <w:r>
              <w:rPr>
                <w:rStyle w:val="47"/>
                <w:rFonts w:hint="default" w:ascii="Times New Roman" w:hAnsi="Times New Roman" w:cs="Times New Roman"/>
                <w:sz w:val="32"/>
                <w:szCs w:val="32"/>
                <w:lang w:val="en-US" w:eastAsia="zh-CN" w:bidi="ar"/>
              </w:rPr>
              <w:t>2014</w:t>
            </w:r>
            <w:r>
              <w:rPr>
                <w:rStyle w:val="48"/>
                <w:rFonts w:hint="default" w:ascii="Times New Roman" w:hAnsi="Times New Roman" w:cs="Times New Roman"/>
                <w:sz w:val="32"/>
                <w:szCs w:val="32"/>
                <w:lang w:val="en-US" w:eastAsia="zh-CN" w:bidi="ar"/>
              </w:rPr>
              <w:t>〕</w:t>
            </w:r>
            <w:r>
              <w:rPr>
                <w:rStyle w:val="47"/>
                <w:rFonts w:hint="default" w:ascii="Times New Roman" w:hAnsi="Times New Roman" w:cs="Times New Roman"/>
                <w:sz w:val="32"/>
                <w:szCs w:val="32"/>
                <w:lang w:val="en-US" w:eastAsia="zh-CN" w:bidi="ar"/>
              </w:rPr>
              <w:t>67</w:t>
            </w:r>
            <w:r>
              <w:rPr>
                <w:rStyle w:val="48"/>
                <w:rFonts w:hint="default" w:ascii="Times New Roman" w:hAnsi="Times New Roman" w:cs="Times New Roman"/>
                <w:sz w:val="32"/>
                <w:szCs w:val="32"/>
                <w:lang w:val="en-US" w:eastAsia="zh-CN" w:bidi="ar"/>
              </w:rPr>
              <w:t>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2014/9/15</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cs="Times New Roman"/>
                <w:i w:val="0"/>
                <w:color w:val="000000"/>
                <w:kern w:val="0"/>
                <w:sz w:val="32"/>
                <w:szCs w:val="32"/>
                <w:u w:val="none"/>
                <w:lang w:val="en-US" w:eastAsia="zh-CN" w:bidi="ar"/>
              </w:rPr>
              <w:t>9</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巴彦淖尔市人民政府办公室关于印发《巴彦淖尔市社区组织工作用房和居民公益性服务设施建设管理实施细则》的通知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巴政办发〔2013〕8号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2013/3/7</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社会工作部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w:t>
            </w:r>
            <w:r>
              <w:rPr>
                <w:rFonts w:hint="eastAsia" w:cs="Times New Roman"/>
                <w:i w:val="0"/>
                <w:color w:val="000000"/>
                <w:kern w:val="0"/>
                <w:sz w:val="32"/>
                <w:szCs w:val="32"/>
                <w:u w:val="none"/>
                <w:lang w:val="en-US" w:eastAsia="zh-CN" w:bidi="ar"/>
              </w:rPr>
              <w:t>0</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巴彦淖尔市人民政府办公室关于印发《劳动竞赛奖励办法》的通知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w:t>
            </w:r>
            <w:r>
              <w:rPr>
                <w:rStyle w:val="47"/>
                <w:rFonts w:hint="default" w:ascii="Times New Roman" w:hAnsi="Times New Roman" w:cs="Times New Roman"/>
                <w:sz w:val="32"/>
                <w:szCs w:val="32"/>
                <w:lang w:val="en-US" w:eastAsia="zh-CN" w:bidi="ar"/>
              </w:rPr>
              <w:t>2012</w:t>
            </w:r>
            <w:r>
              <w:rPr>
                <w:rStyle w:val="48"/>
                <w:rFonts w:hint="default" w:ascii="Times New Roman" w:hAnsi="Times New Roman" w:cs="Times New Roman"/>
                <w:sz w:val="32"/>
                <w:szCs w:val="32"/>
                <w:lang w:val="en-US" w:eastAsia="zh-CN" w:bidi="ar"/>
              </w:rPr>
              <w:t>〕</w:t>
            </w:r>
            <w:r>
              <w:rPr>
                <w:rStyle w:val="47"/>
                <w:rFonts w:hint="default" w:ascii="Times New Roman" w:hAnsi="Times New Roman" w:cs="Times New Roman"/>
                <w:sz w:val="32"/>
                <w:szCs w:val="32"/>
                <w:lang w:val="en-US" w:eastAsia="zh-CN" w:bidi="ar"/>
              </w:rPr>
              <w:t>117</w:t>
            </w:r>
            <w:r>
              <w:rPr>
                <w:rStyle w:val="48"/>
                <w:rFonts w:hint="default" w:ascii="Times New Roman" w:hAnsi="Times New Roman" w:cs="Times New Roman"/>
                <w:sz w:val="32"/>
                <w:szCs w:val="32"/>
                <w:lang w:val="en-US" w:eastAsia="zh-CN" w:bidi="ar"/>
              </w:rPr>
              <w:t>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2012/12/31</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w:t>
            </w:r>
            <w:r>
              <w:rPr>
                <w:rFonts w:hint="eastAsia" w:cs="Times New Roman"/>
                <w:i w:val="0"/>
                <w:color w:val="000000"/>
                <w:kern w:val="0"/>
                <w:sz w:val="32"/>
                <w:szCs w:val="32"/>
                <w:u w:val="none"/>
                <w:lang w:val="en-US" w:eastAsia="zh-CN" w:bidi="ar"/>
              </w:rPr>
              <w:t>1</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巴彦淖尔市人民政府办公室关于印发《转发市劳动和社会保障局关于失业保险基金市级统筹实施办法操作细则》的通知</w:t>
            </w:r>
          </w:p>
        </w:tc>
        <w:tc>
          <w:tcPr>
            <w:tcW w:w="3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w:t>
            </w:r>
            <w:r>
              <w:rPr>
                <w:rStyle w:val="46"/>
                <w:rFonts w:hint="default" w:ascii="Times New Roman" w:hAnsi="Times New Roman" w:cs="Times New Roman"/>
                <w:sz w:val="32"/>
                <w:szCs w:val="32"/>
                <w:lang w:val="en-US" w:eastAsia="zh-CN" w:bidi="ar"/>
              </w:rPr>
              <w:t>2010</w:t>
            </w:r>
            <w:r>
              <w:rPr>
                <w:rStyle w:val="48"/>
                <w:rFonts w:hint="default" w:ascii="Times New Roman" w:hAnsi="Times New Roman" w:cs="Times New Roman"/>
                <w:sz w:val="32"/>
                <w:szCs w:val="32"/>
                <w:lang w:val="en-US" w:eastAsia="zh-CN" w:bidi="ar"/>
              </w:rPr>
              <w:t>〕</w:t>
            </w:r>
            <w:r>
              <w:rPr>
                <w:rStyle w:val="46"/>
                <w:rFonts w:hint="default" w:ascii="Times New Roman" w:hAnsi="Times New Roman" w:cs="Times New Roman"/>
                <w:sz w:val="32"/>
                <w:szCs w:val="32"/>
                <w:lang w:val="en-US" w:eastAsia="zh-CN" w:bidi="ar"/>
              </w:rPr>
              <w:t>10</w:t>
            </w:r>
            <w:r>
              <w:rPr>
                <w:rStyle w:val="48"/>
                <w:rFonts w:hint="default" w:ascii="Times New Roman" w:hAnsi="Times New Roman" w:cs="Times New Roman"/>
                <w:sz w:val="32"/>
                <w:szCs w:val="32"/>
                <w:lang w:val="en-US" w:eastAsia="zh-CN" w:bidi="ar"/>
              </w:rPr>
              <w:t>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2010/2/25</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市人社局</w:t>
            </w: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黑体" w:cs="Times New Roman"/>
          <w:i w:val="0"/>
          <w:color w:val="000000"/>
          <w:kern w:val="0"/>
          <w:sz w:val="32"/>
          <w:szCs w:val="32"/>
          <w:u w:val="none"/>
          <w:lang w:val="en-US" w:eastAsia="zh-CN" w:bidi="ar"/>
        </w:rPr>
      </w:pPr>
      <w:r>
        <w:rPr>
          <w:rFonts w:hint="default" w:ascii="Times New Roman" w:hAnsi="Times New Roman" w:eastAsia="黑体" w:cs="Times New Roman"/>
          <w:i w:val="0"/>
          <w:color w:val="000000"/>
          <w:kern w:val="0"/>
          <w:sz w:val="32"/>
          <w:szCs w:val="32"/>
          <w:u w:val="none"/>
          <w:lang w:val="en-US" w:eastAsia="zh-CN" w:bidi="ar"/>
        </w:rPr>
        <w:br w:type="page"/>
      </w:r>
    </w:p>
    <w:tbl>
      <w:tblPr>
        <w:tblStyle w:val="22"/>
        <w:tblpPr w:leftFromText="180" w:rightFromText="180" w:vertAnchor="text" w:horzAnchor="page" w:tblpX="1861" w:tblpY="535"/>
        <w:tblOverlap w:val="never"/>
        <w:tblW w:w="13778"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6"/>
        <w:gridCol w:w="5814"/>
        <w:gridCol w:w="3557"/>
        <w:gridCol w:w="1866"/>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778"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78"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小标宋简体" w:cs="Times New Roman"/>
                <w:i w:val="0"/>
                <w:color w:val="000000"/>
                <w:sz w:val="32"/>
                <w:szCs w:val="32"/>
                <w:u w:val="none"/>
              </w:rPr>
            </w:pPr>
            <w:r>
              <w:rPr>
                <w:rFonts w:hint="default" w:ascii="Times New Roman" w:hAnsi="Times New Roman" w:eastAsia="方正小标宋简体" w:cs="Times New Roman"/>
                <w:i w:val="0"/>
                <w:color w:val="000000"/>
                <w:kern w:val="0"/>
                <w:sz w:val="40"/>
                <w:szCs w:val="40"/>
                <w:u w:val="none"/>
                <w:lang w:val="en-US" w:eastAsia="zh-CN" w:bidi="ar"/>
              </w:rPr>
              <w:t>巴彦淖尔市人民政府决定宣布失效的行政规范性文件目录（</w:t>
            </w:r>
            <w:r>
              <w:rPr>
                <w:rFonts w:hint="eastAsia" w:eastAsia="方正小标宋简体" w:cs="Times New Roman"/>
                <w:i w:val="0"/>
                <w:color w:val="000000"/>
                <w:kern w:val="0"/>
                <w:sz w:val="40"/>
                <w:szCs w:val="40"/>
                <w:u w:val="none"/>
                <w:lang w:val="en-US" w:eastAsia="zh-CN" w:bidi="ar"/>
              </w:rPr>
              <w:t>6</w:t>
            </w:r>
            <w:r>
              <w:rPr>
                <w:rFonts w:hint="default" w:ascii="Times New Roman" w:hAnsi="Times New Roman" w:eastAsia="方正小标宋简体" w:cs="Times New Roman"/>
                <w:i w:val="0"/>
                <w:color w:val="000000"/>
                <w:kern w:val="0"/>
                <w:sz w:val="40"/>
                <w:szCs w:val="4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序号</w:t>
            </w:r>
          </w:p>
        </w:tc>
        <w:tc>
          <w:tcPr>
            <w:tcW w:w="5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文件标题</w:t>
            </w:r>
          </w:p>
        </w:tc>
        <w:tc>
          <w:tcPr>
            <w:tcW w:w="3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文号</w:t>
            </w:r>
          </w:p>
        </w:tc>
        <w:tc>
          <w:tcPr>
            <w:tcW w:w="1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印发时间</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32"/>
                <w:szCs w:val="32"/>
                <w:u w:val="none"/>
              </w:rPr>
            </w:pPr>
            <w:r>
              <w:rPr>
                <w:rFonts w:hint="default" w:ascii="Times New Roman" w:hAnsi="Times New Roman" w:eastAsia="黑体" w:cs="Times New Roman"/>
                <w:i w:val="0"/>
                <w:color w:val="000000"/>
                <w:kern w:val="0"/>
                <w:sz w:val="32"/>
                <w:szCs w:val="32"/>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exact"/>
        </w:trPr>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1</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巴彦淖尔市人民政府办公室关于印发《巴彦淖尔市大力发展辣椒产业十条意见》的通知</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巴政办发〔2022〕9号</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2022/3/17</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exact"/>
        </w:trPr>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巴彦淖尔市人民政府办公室关于印发《巴彦淖尔市大力发展食用菌产业八条意见》的通知</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巴政办发〔2021〕16号</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2021/11/1</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 xml:space="preserve">市农牧局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exact"/>
        </w:trPr>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3</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巴彦淖尔市人民政府办公室关于印发《关于全面推进政务公开工作实施意见》的通知</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巴政办发〔2018〕51号</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2018/6/13</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市政数局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exact"/>
        </w:trPr>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4</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巴彦淖尔市人民政府办公室关于印发《关于优化政务服务环境全面落实“</w:t>
            </w:r>
            <w:r>
              <w:rPr>
                <w:rStyle w:val="49"/>
                <w:rFonts w:hint="default" w:ascii="Times New Roman" w:hAnsi="Times New Roman" w:cs="Times New Roman"/>
                <w:sz w:val="32"/>
                <w:szCs w:val="32"/>
                <w:lang w:val="en-US" w:eastAsia="zh-CN" w:bidi="ar"/>
              </w:rPr>
              <w:t>六个一</w:t>
            </w:r>
            <w:r>
              <w:rPr>
                <w:rFonts w:hint="default" w:ascii="Times New Roman" w:hAnsi="Times New Roman" w:eastAsia="仿宋_GB2312" w:cs="Times New Roman"/>
                <w:i w:val="0"/>
                <w:color w:val="000000"/>
                <w:kern w:val="0"/>
                <w:sz w:val="32"/>
                <w:szCs w:val="32"/>
                <w:u w:val="none"/>
                <w:lang w:val="en-US" w:eastAsia="zh-CN" w:bidi="ar"/>
              </w:rPr>
              <w:t>”</w:t>
            </w:r>
            <w:r>
              <w:rPr>
                <w:rStyle w:val="49"/>
                <w:rFonts w:hint="default" w:ascii="Times New Roman" w:hAnsi="Times New Roman" w:cs="Times New Roman"/>
                <w:sz w:val="32"/>
                <w:szCs w:val="32"/>
                <w:lang w:val="en-US" w:eastAsia="zh-CN" w:bidi="ar"/>
              </w:rPr>
              <w:t>的实施意见》的通知</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巴政办发〔2018〕72号</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2018/6/15</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default" w:ascii="Times New Roman" w:hAnsi="Times New Roman" w:eastAsia="仿宋_GB2312" w:cs="Times New Roman"/>
                <w:i w:val="0"/>
                <w:color w:val="000000"/>
                <w:kern w:val="0"/>
                <w:sz w:val="32"/>
                <w:szCs w:val="32"/>
                <w:u w:val="none"/>
                <w:lang w:val="en-US" w:eastAsia="zh-CN" w:bidi="ar"/>
              </w:rPr>
              <w:t>市政数局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exact"/>
        </w:trPr>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5</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巴彦淖尔市人民政府办公室关于印发《关于开展放心消费创建活动营造安全放心消费环境的实施意见》的通知</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巴政办发〔2018〕112号</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2018/11/28</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32"/>
                <w:szCs w:val="32"/>
                <w:u w:val="none"/>
              </w:rPr>
            </w:pPr>
            <w:r>
              <w:rPr>
                <w:rFonts w:hint="default" w:ascii="Times New Roman" w:hAnsi="Times New Roman" w:eastAsia="仿宋_GB2312" w:cs="Times New Roman"/>
                <w:i w:val="0"/>
                <w:color w:val="000000"/>
                <w:kern w:val="0"/>
                <w:sz w:val="32"/>
                <w:szCs w:val="32"/>
                <w:u w:val="none"/>
                <w:lang w:val="en-US" w:eastAsia="zh-CN" w:bidi="ar"/>
              </w:rPr>
              <w:t>市市场监督管理局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exact"/>
        </w:trPr>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0"/>
                <w:sz w:val="32"/>
                <w:szCs w:val="32"/>
                <w:u w:val="none"/>
                <w:lang w:val="en-US" w:eastAsia="zh-CN" w:bidi="ar"/>
              </w:rPr>
            </w:pPr>
            <w:r>
              <w:rPr>
                <w:rFonts w:hint="eastAsia" w:cs="Times New Roman"/>
                <w:i w:val="0"/>
                <w:color w:val="000000"/>
                <w:kern w:val="0"/>
                <w:sz w:val="32"/>
                <w:szCs w:val="32"/>
                <w:u w:val="none"/>
                <w:lang w:val="en-US" w:eastAsia="zh-CN" w:bidi="ar"/>
              </w:rPr>
              <w:t>6</w:t>
            </w:r>
          </w:p>
        </w:tc>
        <w:tc>
          <w:tcPr>
            <w:tcW w:w="5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kern w:val="2"/>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巴彦淖尔市人民政府关于印发《巴彦淖尔市关于公共服务领域推广政府和社会资本合作（PPP）模式的实施意见》的通知</w:t>
            </w:r>
          </w:p>
        </w:tc>
        <w:tc>
          <w:tcPr>
            <w:tcW w:w="3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2"/>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巴政发〔</w:t>
            </w:r>
            <w:r>
              <w:rPr>
                <w:rStyle w:val="46"/>
                <w:rFonts w:hint="default" w:ascii="Times New Roman" w:hAnsi="Times New Roman" w:cs="Times New Roman"/>
                <w:sz w:val="32"/>
                <w:szCs w:val="32"/>
                <w:lang w:val="en-US" w:eastAsia="zh-CN" w:bidi="ar"/>
              </w:rPr>
              <w:t>2016</w:t>
            </w:r>
            <w:r>
              <w:rPr>
                <w:rStyle w:val="48"/>
                <w:rFonts w:hint="default" w:ascii="Times New Roman" w:hAnsi="Times New Roman" w:cs="Times New Roman"/>
                <w:sz w:val="32"/>
                <w:szCs w:val="32"/>
                <w:lang w:val="en-US" w:eastAsia="zh-CN" w:bidi="ar"/>
              </w:rPr>
              <w:t>〕</w:t>
            </w:r>
            <w:r>
              <w:rPr>
                <w:rStyle w:val="46"/>
                <w:rFonts w:hint="default" w:ascii="Times New Roman" w:hAnsi="Times New Roman" w:cs="Times New Roman"/>
                <w:sz w:val="32"/>
                <w:szCs w:val="32"/>
                <w:lang w:val="en-US" w:eastAsia="zh-CN" w:bidi="ar"/>
              </w:rPr>
              <w:t>57</w:t>
            </w:r>
            <w:r>
              <w:rPr>
                <w:rStyle w:val="48"/>
                <w:rFonts w:hint="default" w:ascii="Times New Roman" w:hAnsi="Times New Roman" w:cs="Times New Roman"/>
                <w:sz w:val="32"/>
                <w:szCs w:val="32"/>
                <w:lang w:val="en-US" w:eastAsia="zh-CN" w:bidi="ar"/>
              </w:rPr>
              <w:t>号</w:t>
            </w:r>
          </w:p>
        </w:tc>
        <w:tc>
          <w:tcPr>
            <w:tcW w:w="1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2"/>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2016/7/18</w:t>
            </w:r>
          </w:p>
        </w:tc>
        <w:tc>
          <w:tcPr>
            <w:tcW w:w="1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kern w:val="2"/>
                <w:sz w:val="32"/>
                <w:szCs w:val="32"/>
                <w:u w:val="none"/>
                <w:lang w:val="en-US" w:eastAsia="zh-CN" w:bidi="ar-SA"/>
              </w:rPr>
            </w:pPr>
            <w:r>
              <w:rPr>
                <w:rFonts w:hint="default" w:ascii="Times New Roman" w:hAnsi="Times New Roman" w:eastAsia="仿宋_GB2312" w:cs="Times New Roman"/>
                <w:i w:val="0"/>
                <w:color w:val="000000"/>
                <w:kern w:val="0"/>
                <w:sz w:val="32"/>
                <w:szCs w:val="32"/>
                <w:u w:val="none"/>
                <w:lang w:val="en-US" w:eastAsia="zh-CN" w:bidi="ar"/>
              </w:rPr>
              <w:t>市财政局</w:t>
            </w:r>
          </w:p>
        </w:tc>
      </w:tr>
      <mc:AlternateContent>
        <mc:Choice Requires="wpsCustomData">
          <wpsCustomData:docfieldEnd id="0"/>
        </mc:Choice>
      </mc:AlternateContent>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lang w:val="en-US" w:eastAsia="zh-CN"/>
        </w:rPr>
      </w:pPr>
    </w:p>
    <w:sectPr>
      <w:headerReference r:id="rId5" w:type="first"/>
      <w:footerReference r:id="rId7" w:type="first"/>
      <w:headerReference r:id="rId4" w:type="default"/>
      <w:footerReference r:id="rId6" w:type="default"/>
      <w:type w:val="continuous"/>
      <w:pgSz w:w="16838" w:h="11906" w:orient="landscape"/>
      <w:pgMar w:top="1474" w:right="1701" w:bottom="1474" w:left="1701" w:header="850" w:footer="1020" w:gutter="0"/>
      <w:pgNumType w:fmt="decimal"/>
      <w:cols w:space="0" w:num="1"/>
      <w:titlePg/>
      <w:rtlGutter w:val="0"/>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Bdr>
                              <w:between w:val="none" w:color="auto" w:sz="0" w:space="0"/>
                            </w:pBdr>
                            <w:spacing w:after="0" w:afterLines="0"/>
                            <w:ind w:right="422" w:rightChars="13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1"/>
                      <w:pBdr>
                        <w:between w:val="none" w:color="auto" w:sz="0" w:space="0"/>
                      </w:pBdr>
                      <w:spacing w:after="0" w:afterLines="0"/>
                      <w:ind w:right="422" w:rightChars="13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Theme="majorEastAsia" w:hAnsiTheme="majorEastAsia" w:eastAsiaTheme="majorEastAsia" w:cstheme="majorEastAsia"/>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11"/>
      <w:tabs>
        <w:tab w:val="left" w:pos="8978"/>
        <w:tab w:val="clear" w:pos="4153"/>
      </w:tabs>
      <w:rPr>
        <w:rFonts w:hint="eastAsia" w:eastAsia="仿宋_GB2312"/>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289"/>
  <w:displayHorizontalDrawingGridEvery w:val="2"/>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41F39"/>
    <w:rsid w:val="01574C04"/>
    <w:rsid w:val="01C30BA4"/>
    <w:rsid w:val="021969A0"/>
    <w:rsid w:val="025D1D60"/>
    <w:rsid w:val="02F75EC6"/>
    <w:rsid w:val="0338346E"/>
    <w:rsid w:val="034464D7"/>
    <w:rsid w:val="034663BA"/>
    <w:rsid w:val="03DB612A"/>
    <w:rsid w:val="04A44813"/>
    <w:rsid w:val="05197EAB"/>
    <w:rsid w:val="06EC7EB8"/>
    <w:rsid w:val="08D74E67"/>
    <w:rsid w:val="08FE5999"/>
    <w:rsid w:val="099C2975"/>
    <w:rsid w:val="0A38671F"/>
    <w:rsid w:val="0B2E1BF3"/>
    <w:rsid w:val="0B4C4914"/>
    <w:rsid w:val="0B571312"/>
    <w:rsid w:val="0CA10C83"/>
    <w:rsid w:val="0CCC1D26"/>
    <w:rsid w:val="0CD35AFE"/>
    <w:rsid w:val="0D8331ED"/>
    <w:rsid w:val="0E444940"/>
    <w:rsid w:val="0F090896"/>
    <w:rsid w:val="11021D9B"/>
    <w:rsid w:val="11ED3AE7"/>
    <w:rsid w:val="122D4680"/>
    <w:rsid w:val="124F1DF0"/>
    <w:rsid w:val="132B52E0"/>
    <w:rsid w:val="13852224"/>
    <w:rsid w:val="13BD313A"/>
    <w:rsid w:val="14AA2231"/>
    <w:rsid w:val="157549DC"/>
    <w:rsid w:val="174E5A76"/>
    <w:rsid w:val="17FD5D1C"/>
    <w:rsid w:val="18467E85"/>
    <w:rsid w:val="18FC233C"/>
    <w:rsid w:val="199279BA"/>
    <w:rsid w:val="19B15ECA"/>
    <w:rsid w:val="19F22A38"/>
    <w:rsid w:val="1B110C8C"/>
    <w:rsid w:val="1B8C33CD"/>
    <w:rsid w:val="1CCA1472"/>
    <w:rsid w:val="1CEB67C7"/>
    <w:rsid w:val="1D2F7EE5"/>
    <w:rsid w:val="1D616F9D"/>
    <w:rsid w:val="1D9908A0"/>
    <w:rsid w:val="1F236863"/>
    <w:rsid w:val="1F4A4E7E"/>
    <w:rsid w:val="1FA60742"/>
    <w:rsid w:val="1FBF1086"/>
    <w:rsid w:val="20080C1B"/>
    <w:rsid w:val="20287AF8"/>
    <w:rsid w:val="20F97247"/>
    <w:rsid w:val="21C34A28"/>
    <w:rsid w:val="22732970"/>
    <w:rsid w:val="231D7F66"/>
    <w:rsid w:val="23715047"/>
    <w:rsid w:val="243971C2"/>
    <w:rsid w:val="27C713FE"/>
    <w:rsid w:val="282A032A"/>
    <w:rsid w:val="2877155B"/>
    <w:rsid w:val="28F53DDC"/>
    <w:rsid w:val="2A2557C0"/>
    <w:rsid w:val="2A8D3976"/>
    <w:rsid w:val="2B5A5853"/>
    <w:rsid w:val="2B682F9E"/>
    <w:rsid w:val="2B9F4530"/>
    <w:rsid w:val="2BEB2DCF"/>
    <w:rsid w:val="2C1F0119"/>
    <w:rsid w:val="2CEF36CA"/>
    <w:rsid w:val="2D6E28DF"/>
    <w:rsid w:val="2D821402"/>
    <w:rsid w:val="2EB44005"/>
    <w:rsid w:val="2F067F1B"/>
    <w:rsid w:val="2F2A3301"/>
    <w:rsid w:val="2F5439FD"/>
    <w:rsid w:val="2F5D0CF4"/>
    <w:rsid w:val="30AE720A"/>
    <w:rsid w:val="30E95AC8"/>
    <w:rsid w:val="31141320"/>
    <w:rsid w:val="32010F74"/>
    <w:rsid w:val="32197F24"/>
    <w:rsid w:val="32E20635"/>
    <w:rsid w:val="32EF9E6E"/>
    <w:rsid w:val="32F4C8DE"/>
    <w:rsid w:val="33477853"/>
    <w:rsid w:val="334D494A"/>
    <w:rsid w:val="33741F39"/>
    <w:rsid w:val="345D2A10"/>
    <w:rsid w:val="3542193B"/>
    <w:rsid w:val="377F9CD2"/>
    <w:rsid w:val="37C47DB7"/>
    <w:rsid w:val="37DC6F24"/>
    <w:rsid w:val="382F7ED9"/>
    <w:rsid w:val="38EA790F"/>
    <w:rsid w:val="392350DC"/>
    <w:rsid w:val="3A05257C"/>
    <w:rsid w:val="3A590E0C"/>
    <w:rsid w:val="3AA84697"/>
    <w:rsid w:val="3ABF0691"/>
    <w:rsid w:val="3BE9542B"/>
    <w:rsid w:val="3CCA477B"/>
    <w:rsid w:val="3D3467A7"/>
    <w:rsid w:val="3D5A4E2E"/>
    <w:rsid w:val="3E2B67FD"/>
    <w:rsid w:val="3E4462F3"/>
    <w:rsid w:val="3E6007DB"/>
    <w:rsid w:val="3EE23FC6"/>
    <w:rsid w:val="3F9A6630"/>
    <w:rsid w:val="3FFB57B4"/>
    <w:rsid w:val="3FFFB31C"/>
    <w:rsid w:val="3FFFD934"/>
    <w:rsid w:val="40B8174F"/>
    <w:rsid w:val="428C1049"/>
    <w:rsid w:val="42C9320C"/>
    <w:rsid w:val="43300C7D"/>
    <w:rsid w:val="45EB6AC0"/>
    <w:rsid w:val="46773F10"/>
    <w:rsid w:val="46CF4C14"/>
    <w:rsid w:val="473E5AE1"/>
    <w:rsid w:val="486402C3"/>
    <w:rsid w:val="4954265C"/>
    <w:rsid w:val="497663E7"/>
    <w:rsid w:val="49C05B39"/>
    <w:rsid w:val="4A5261EC"/>
    <w:rsid w:val="4AB97AE5"/>
    <w:rsid w:val="4ABD6DAE"/>
    <w:rsid w:val="4B321ABB"/>
    <w:rsid w:val="4B5E1F2D"/>
    <w:rsid w:val="4BFB1EAC"/>
    <w:rsid w:val="4C7E1081"/>
    <w:rsid w:val="4D2A7A89"/>
    <w:rsid w:val="4D997043"/>
    <w:rsid w:val="4DD94987"/>
    <w:rsid w:val="4DDA6DD2"/>
    <w:rsid w:val="4DE34002"/>
    <w:rsid w:val="4E0567DD"/>
    <w:rsid w:val="4E8D633E"/>
    <w:rsid w:val="4E9A2145"/>
    <w:rsid w:val="4EF81C2D"/>
    <w:rsid w:val="4F2C5506"/>
    <w:rsid w:val="50407789"/>
    <w:rsid w:val="50532842"/>
    <w:rsid w:val="51191E0C"/>
    <w:rsid w:val="512C4078"/>
    <w:rsid w:val="515A021C"/>
    <w:rsid w:val="516B5772"/>
    <w:rsid w:val="51C862D3"/>
    <w:rsid w:val="52401425"/>
    <w:rsid w:val="526E4F59"/>
    <w:rsid w:val="52AA4D56"/>
    <w:rsid w:val="53105A19"/>
    <w:rsid w:val="532A4350"/>
    <w:rsid w:val="54B22147"/>
    <w:rsid w:val="55685C45"/>
    <w:rsid w:val="55AD6CD7"/>
    <w:rsid w:val="55C95418"/>
    <w:rsid w:val="5600436F"/>
    <w:rsid w:val="5682481D"/>
    <w:rsid w:val="58493BC4"/>
    <w:rsid w:val="59DF6A06"/>
    <w:rsid w:val="5A354441"/>
    <w:rsid w:val="5AF768D4"/>
    <w:rsid w:val="5B6A421F"/>
    <w:rsid w:val="5B965C1A"/>
    <w:rsid w:val="5C4D0163"/>
    <w:rsid w:val="5CA91D78"/>
    <w:rsid w:val="5D3D44BE"/>
    <w:rsid w:val="5D446AC2"/>
    <w:rsid w:val="5DDD939F"/>
    <w:rsid w:val="5DFF6E4B"/>
    <w:rsid w:val="5E156496"/>
    <w:rsid w:val="5E727C9D"/>
    <w:rsid w:val="5EBE8EBB"/>
    <w:rsid w:val="5EFD3037"/>
    <w:rsid w:val="5EFFEB64"/>
    <w:rsid w:val="5FC34B21"/>
    <w:rsid w:val="5FCACE18"/>
    <w:rsid w:val="5FCC07DF"/>
    <w:rsid w:val="603826E4"/>
    <w:rsid w:val="60C04D65"/>
    <w:rsid w:val="613F501F"/>
    <w:rsid w:val="620E7781"/>
    <w:rsid w:val="6234535B"/>
    <w:rsid w:val="6284669E"/>
    <w:rsid w:val="63947603"/>
    <w:rsid w:val="63C55A0C"/>
    <w:rsid w:val="64444B8B"/>
    <w:rsid w:val="65274CF9"/>
    <w:rsid w:val="66082DE6"/>
    <w:rsid w:val="663A0AA7"/>
    <w:rsid w:val="66EE05B7"/>
    <w:rsid w:val="67738935"/>
    <w:rsid w:val="69DF47E5"/>
    <w:rsid w:val="6AD318C1"/>
    <w:rsid w:val="6BD12EC6"/>
    <w:rsid w:val="6C5040CF"/>
    <w:rsid w:val="6C7B7016"/>
    <w:rsid w:val="6C7D02C7"/>
    <w:rsid w:val="6CF9BA75"/>
    <w:rsid w:val="6DC7138B"/>
    <w:rsid w:val="6DD15B1E"/>
    <w:rsid w:val="6E0D1A55"/>
    <w:rsid w:val="6EB929E4"/>
    <w:rsid w:val="6EC14022"/>
    <w:rsid w:val="6F750BC7"/>
    <w:rsid w:val="6F799FEE"/>
    <w:rsid w:val="6FE7942B"/>
    <w:rsid w:val="70666A17"/>
    <w:rsid w:val="711756F0"/>
    <w:rsid w:val="71F17912"/>
    <w:rsid w:val="7281741C"/>
    <w:rsid w:val="72B26283"/>
    <w:rsid w:val="72B62A91"/>
    <w:rsid w:val="72BF1D43"/>
    <w:rsid w:val="72EC6BA3"/>
    <w:rsid w:val="73570002"/>
    <w:rsid w:val="737A512E"/>
    <w:rsid w:val="74DF1B3D"/>
    <w:rsid w:val="756E4E38"/>
    <w:rsid w:val="757F79CC"/>
    <w:rsid w:val="759B3572"/>
    <w:rsid w:val="75B7E407"/>
    <w:rsid w:val="75EC5E4D"/>
    <w:rsid w:val="75FD1B64"/>
    <w:rsid w:val="765E65B2"/>
    <w:rsid w:val="766A0D81"/>
    <w:rsid w:val="76DFA467"/>
    <w:rsid w:val="7706198B"/>
    <w:rsid w:val="770B17E8"/>
    <w:rsid w:val="776F1C5C"/>
    <w:rsid w:val="77CF3AB7"/>
    <w:rsid w:val="77E95F4E"/>
    <w:rsid w:val="788A00DB"/>
    <w:rsid w:val="794E23DC"/>
    <w:rsid w:val="79BF3DFC"/>
    <w:rsid w:val="79F6D2B2"/>
    <w:rsid w:val="7A2D575A"/>
    <w:rsid w:val="7B53B900"/>
    <w:rsid w:val="7B58083E"/>
    <w:rsid w:val="7B7F06DF"/>
    <w:rsid w:val="7BF69F80"/>
    <w:rsid w:val="7BFBA06A"/>
    <w:rsid w:val="7D2B5D1B"/>
    <w:rsid w:val="7D72602F"/>
    <w:rsid w:val="7D9E4A78"/>
    <w:rsid w:val="7DB146E3"/>
    <w:rsid w:val="7DFBCBF2"/>
    <w:rsid w:val="7E1FA931"/>
    <w:rsid w:val="7EF7F0E3"/>
    <w:rsid w:val="7F853912"/>
    <w:rsid w:val="7F9A6D0C"/>
    <w:rsid w:val="7FB35DE3"/>
    <w:rsid w:val="7FC260F4"/>
    <w:rsid w:val="7FCC2F2A"/>
    <w:rsid w:val="7FEFC67D"/>
    <w:rsid w:val="8DEF090E"/>
    <w:rsid w:val="967DCBE9"/>
    <w:rsid w:val="9F67D890"/>
    <w:rsid w:val="9F9EF117"/>
    <w:rsid w:val="B7F6E0C5"/>
    <w:rsid w:val="BDEF3E4B"/>
    <w:rsid w:val="BFAF178D"/>
    <w:rsid w:val="BFBB4C59"/>
    <w:rsid w:val="BFBF4346"/>
    <w:rsid w:val="C5FB9673"/>
    <w:rsid w:val="D9FD8E89"/>
    <w:rsid w:val="DFAFFF41"/>
    <w:rsid w:val="DFED808E"/>
    <w:rsid w:val="DFFB8EB5"/>
    <w:rsid w:val="EDEF73F4"/>
    <w:rsid w:val="EDF73567"/>
    <w:rsid w:val="EDFEB258"/>
    <w:rsid w:val="EF7A055F"/>
    <w:rsid w:val="F6B78F00"/>
    <w:rsid w:val="F77953A9"/>
    <w:rsid w:val="F7FDB6C2"/>
    <w:rsid w:val="F7FE0E9C"/>
    <w:rsid w:val="F7FF72B6"/>
    <w:rsid w:val="F7FFE415"/>
    <w:rsid w:val="F9FDA633"/>
    <w:rsid w:val="FBAE351F"/>
    <w:rsid w:val="FBCB8758"/>
    <w:rsid w:val="FC529BAD"/>
    <w:rsid w:val="FC8F3A39"/>
    <w:rsid w:val="FCBF7768"/>
    <w:rsid w:val="FE7DAA4D"/>
    <w:rsid w:val="FEDFBA47"/>
    <w:rsid w:val="FEFA6A7C"/>
    <w:rsid w:val="FF7B1B3E"/>
    <w:rsid w:val="FFE6E51D"/>
    <w:rsid w:val="FFF3C6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9"/>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580" w:lineRule="exact"/>
      <w:jc w:val="center"/>
      <w:outlineLvl w:val="0"/>
    </w:pPr>
    <w:rPr>
      <w:rFonts w:ascii="Times New Roman" w:hAnsi="Times New Roman" w:eastAsia="方正小标宋简体"/>
      <w:kern w:val="44"/>
      <w:sz w:val="44"/>
    </w:rPr>
  </w:style>
  <w:style w:type="paragraph" w:styleId="3">
    <w:name w:val="heading 4"/>
    <w:basedOn w:val="1"/>
    <w:next w:val="1"/>
    <w:unhideWhenUsed/>
    <w:qFormat/>
    <w:uiPriority w:val="0"/>
    <w:pPr>
      <w:keepNext/>
      <w:keepLines/>
      <w:spacing w:beforeLines="0" w:beforeAutospacing="0" w:afterLines="0" w:afterAutospacing="0" w:line="560" w:lineRule="exact"/>
      <w:outlineLvl w:val="3"/>
    </w:pPr>
    <w:rPr>
      <w:rFonts w:ascii="仿宋_GB2312" w:hAnsi="仿宋_GB2312" w:cs="仿宋_GB2312"/>
      <w:b/>
      <w:sz w:val="32"/>
    </w:rPr>
  </w:style>
  <w:style w:type="character" w:default="1" w:styleId="24">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jc w:val="center"/>
    </w:p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index 5"/>
    <w:basedOn w:val="1"/>
    <w:next w:val="1"/>
    <w:qFormat/>
    <w:uiPriority w:val="0"/>
    <w:pPr>
      <w:ind w:left="1680"/>
    </w:pPr>
    <w:rPr>
      <w:rFonts w:ascii="Times New Roman" w:hAnsi="Times New Roman" w:eastAsia="仿宋_GB2312" w:cs="Times New Roman"/>
    </w:rPr>
  </w:style>
  <w:style w:type="paragraph" w:styleId="7">
    <w:name w:val="Body Text"/>
    <w:basedOn w:val="1"/>
    <w:next w:val="1"/>
    <w:qFormat/>
    <w:uiPriority w:val="99"/>
    <w:pPr>
      <w:spacing w:after="120"/>
    </w:pPr>
  </w:style>
  <w:style w:type="paragraph" w:styleId="8">
    <w:name w:val="Body Text Indent"/>
    <w:basedOn w:val="1"/>
    <w:next w:val="5"/>
    <w:qFormat/>
    <w:uiPriority w:val="0"/>
    <w:pPr>
      <w:ind w:firstLine="640" w:firstLineChars="200"/>
    </w:pPr>
    <w:rPr>
      <w:rFonts w:ascii="Calibri" w:hAnsi="Calibri"/>
      <w:sz w:val="24"/>
    </w:rPr>
  </w:style>
  <w:style w:type="paragraph" w:styleId="9">
    <w:name w:val="Body Text Indent 2"/>
    <w:basedOn w:val="1"/>
    <w:unhideWhenUsed/>
    <w:qFormat/>
    <w:uiPriority w:val="99"/>
    <w:pPr>
      <w:spacing w:line="570" w:lineRule="exact"/>
      <w:ind w:firstLine="640" w:firstLineChars="200"/>
    </w:pPr>
    <w:rPr>
      <w:rFonts w:ascii="方正仿宋_GBK" w:hAnsi="方正仿宋_GBK"/>
      <w:sz w:val="32"/>
      <w:szCs w:val="32"/>
    </w:rPr>
  </w:style>
  <w:style w:type="paragraph" w:styleId="10">
    <w:name w:val="Balloon Text"/>
    <w:basedOn w:val="1"/>
    <w:qFormat/>
    <w:uiPriority w:val="0"/>
    <w:rPr>
      <w:rFonts w:ascii="Times New Roman" w:hAnsi="Times New Roman" w:eastAsia="宋体" w:cs="Times New Roman"/>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unhideWhenUsed/>
    <w:qFormat/>
    <w:uiPriority w:val="99"/>
    <w:pPr>
      <w:snapToGrid w:val="0"/>
    </w:pPr>
    <w:rPr>
      <w:rFonts w:ascii="Arial" w:hAnsi="Arial" w:cs="Times New Roman"/>
      <w:szCs w:val="32"/>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1"/>
    <w:basedOn w:val="15"/>
    <w:next w:val="1"/>
    <w:qFormat/>
    <w:uiPriority w:val="0"/>
    <w:pPr>
      <w:tabs>
        <w:tab w:val="right" w:leader="dot" w:pos="8239"/>
      </w:tabs>
    </w:pPr>
    <w:rPr>
      <w:rFonts w:ascii="宋体" w:hAnsi="宋体"/>
    </w:rPr>
  </w:style>
  <w:style w:type="paragraph" w:styleId="15">
    <w:name w:val="index 1"/>
    <w:basedOn w:val="1"/>
    <w:next w:val="1"/>
    <w:qFormat/>
    <w:uiPriority w:val="0"/>
  </w:style>
  <w:style w:type="paragraph" w:styleId="16">
    <w:name w:val="toc 2"/>
    <w:basedOn w:val="1"/>
    <w:next w:val="1"/>
    <w:qFormat/>
    <w:uiPriority w:val="0"/>
    <w:pPr>
      <w:ind w:left="210"/>
      <w:jc w:val="left"/>
    </w:pPr>
    <w:rPr>
      <w:smallCaps/>
      <w:sz w:val="20"/>
      <w:szCs w:val="20"/>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widowControl/>
      <w:spacing w:before="100" w:beforeAutospacing="1" w:after="100" w:afterAutospacing="1"/>
      <w:jc w:val="left"/>
    </w:pPr>
    <w:rPr>
      <w:rFonts w:cs="宋体"/>
      <w:kern w:val="0"/>
      <w:sz w:val="24"/>
    </w:rPr>
  </w:style>
  <w:style w:type="paragraph" w:styleId="19">
    <w:name w:val="Title"/>
    <w:basedOn w:val="1"/>
    <w:next w:val="8"/>
    <w:qFormat/>
    <w:uiPriority w:val="0"/>
    <w:pPr>
      <w:spacing w:before="240" w:after="60"/>
      <w:ind w:left="640" w:leftChars="200"/>
      <w:outlineLvl w:val="0"/>
    </w:pPr>
    <w:rPr>
      <w:rFonts w:ascii="Arial" w:hAnsi="Arial" w:eastAsia="仿宋_GB2312" w:cs="Times New Roman"/>
      <w:b/>
      <w:sz w:val="32"/>
    </w:rPr>
  </w:style>
  <w:style w:type="paragraph" w:styleId="20">
    <w:name w:val="Body Text First Indent"/>
    <w:basedOn w:val="7"/>
    <w:qFormat/>
    <w:uiPriority w:val="0"/>
    <w:pPr>
      <w:ind w:firstLine="420" w:firstLineChars="100"/>
    </w:pPr>
  </w:style>
  <w:style w:type="paragraph" w:styleId="21">
    <w:name w:val="Body Text First Indent 2"/>
    <w:basedOn w:val="8"/>
    <w:next w:val="1"/>
    <w:qFormat/>
    <w:uiPriority w:val="0"/>
    <w:pPr>
      <w:ind w:firstLine="420" w:firstLineChars="20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paragraph" w:customStyle="1" w:styleId="27">
    <w:name w:val="样式 附件标题 + 段前: 0.5 行 段后: 1.5 行"/>
    <w:basedOn w:val="1"/>
    <w:qFormat/>
    <w:uiPriority w:val="0"/>
    <w:pPr>
      <w:spacing w:line="280" w:lineRule="exact"/>
    </w:pPr>
    <w:rPr>
      <w:rFonts w:ascii="宋体"/>
      <w:color w:val="000000"/>
      <w:szCs w:val="20"/>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无间隔1"/>
    <w:basedOn w:val="1"/>
    <w:qFormat/>
    <w:uiPriority w:val="99"/>
    <w:pPr>
      <w:widowControl/>
      <w:adjustRightInd w:val="0"/>
      <w:snapToGrid w:val="0"/>
      <w:jc w:val="left"/>
    </w:pPr>
    <w:rPr>
      <w:rFonts w:ascii="Tahoma" w:hAnsi="Tahoma"/>
      <w:kern w:val="0"/>
      <w:sz w:val="32"/>
      <w:szCs w:val="32"/>
    </w:rPr>
  </w:style>
  <w:style w:type="paragraph" w:customStyle="1" w:styleId="30">
    <w:name w:val="表格"/>
    <w:basedOn w:val="1"/>
    <w:qFormat/>
    <w:uiPriority w:val="0"/>
    <w:pPr>
      <w:autoSpaceDE w:val="0"/>
      <w:autoSpaceDN w:val="0"/>
      <w:jc w:val="center"/>
      <w:textAlignment w:val="baseline"/>
    </w:pPr>
    <w:rPr>
      <w:rFonts w:ascii="楷体_GB2312" w:hAnsi="楷体_GB2312" w:eastAsia="楷体_GB2312" w:cs="Times New Roman"/>
      <w:color w:val="000000"/>
      <w:kern w:val="0"/>
      <w:szCs w:val="24"/>
    </w:rPr>
  </w:style>
  <w:style w:type="paragraph" w:customStyle="1" w:styleId="31">
    <w:name w:val="Char"/>
    <w:basedOn w:val="1"/>
    <w:qFormat/>
    <w:uiPriority w:val="99"/>
    <w:pPr>
      <w:widowControl w:val="0"/>
    </w:pPr>
    <w:rPr>
      <w:sz w:val="24"/>
    </w:rPr>
  </w:style>
  <w:style w:type="paragraph" w:customStyle="1" w:styleId="32">
    <w:name w:val="p0"/>
    <w:basedOn w:val="1"/>
    <w:qFormat/>
    <w:uiPriority w:val="0"/>
    <w:pPr>
      <w:widowControl/>
    </w:pPr>
    <w:rPr>
      <w:rFonts w:eastAsia="宋体"/>
      <w:kern w:val="0"/>
      <w:sz w:val="21"/>
      <w:szCs w:val="21"/>
    </w:rPr>
  </w:style>
  <w:style w:type="paragraph" w:customStyle="1" w:styleId="33">
    <w:name w:val="List Paragraph"/>
    <w:basedOn w:val="1"/>
    <w:qFormat/>
    <w:uiPriority w:val="0"/>
    <w:pPr>
      <w:ind w:firstLine="420" w:firstLineChars="200"/>
    </w:pPr>
    <w:rPr>
      <w:rFonts w:hint="eastAsia" w:ascii="Calibri" w:hAnsi="Calibri"/>
    </w:rPr>
  </w:style>
  <w:style w:type="paragraph" w:customStyle="1" w:styleId="34">
    <w:name w:val="文章"/>
    <w:qFormat/>
    <w:uiPriority w:val="0"/>
    <w:pPr>
      <w:spacing w:line="560" w:lineRule="exact"/>
      <w:ind w:firstLine="420" w:firstLineChars="200"/>
      <w:jc w:val="both"/>
    </w:pPr>
    <w:rPr>
      <w:rFonts w:ascii="仿宋_GB2312" w:hAnsi="仿宋_GB2312" w:eastAsia="仿宋_GB2312" w:cstheme="minorBidi"/>
      <w:sz w:val="32"/>
    </w:rPr>
  </w:style>
  <w:style w:type="paragraph" w:customStyle="1" w:styleId="35">
    <w:name w:val="二级"/>
    <w:basedOn w:val="34"/>
    <w:link w:val="36"/>
    <w:qFormat/>
    <w:uiPriority w:val="0"/>
    <w:rPr>
      <w:rFonts w:ascii="楷体_GB2312" w:hAnsi="楷体_GB2312" w:eastAsia="楷体_GB2312"/>
      <w:b/>
    </w:rPr>
  </w:style>
  <w:style w:type="character" w:customStyle="1" w:styleId="36">
    <w:name w:val="二级 Char"/>
    <w:link w:val="35"/>
    <w:qFormat/>
    <w:uiPriority w:val="0"/>
    <w:rPr>
      <w:rFonts w:ascii="楷体_GB2312" w:hAnsi="楷体_GB2312" w:eastAsia="楷体_GB2312"/>
      <w:b/>
    </w:rPr>
  </w:style>
  <w:style w:type="paragraph" w:customStyle="1" w:styleId="37">
    <w:name w:val="一级"/>
    <w:basedOn w:val="34"/>
    <w:qFormat/>
    <w:uiPriority w:val="0"/>
    <w:rPr>
      <w:rFonts w:eastAsia="黑体" w:asciiTheme="minorAscii" w:hAnsiTheme="minorAscii"/>
    </w:rPr>
  </w:style>
  <w:style w:type="paragraph" w:customStyle="1" w:styleId="38">
    <w:name w:val="样式 纯文本文章正文 + 左  0 字符"/>
    <w:basedOn w:val="1"/>
    <w:semiHidden/>
    <w:qFormat/>
    <w:uiPriority w:val="0"/>
    <w:pPr>
      <w:ind w:firstLine="560"/>
    </w:pPr>
    <w:rPr>
      <w:rFonts w:ascii="宋体" w:hAnsi="Courier New" w:cs="宋体"/>
      <w:szCs w:val="20"/>
    </w:rPr>
  </w:style>
  <w:style w:type="character" w:customStyle="1" w:styleId="39">
    <w:name w:val="NormalCharacter"/>
    <w:link w:val="1"/>
    <w:semiHidden/>
    <w:qFormat/>
    <w:uiPriority w:val="0"/>
    <w:rPr>
      <w:rFonts w:ascii="Times New Roman" w:hAnsi="Times New Roman" w:eastAsia="仿宋_GB2312" w:cs="Times New Roman"/>
      <w:kern w:val="2"/>
      <w:sz w:val="32"/>
      <w:szCs w:val="32"/>
      <w:lang w:val="en-US" w:eastAsia="zh-CN" w:bidi="ar-SA"/>
    </w:rPr>
  </w:style>
  <w:style w:type="paragraph" w:customStyle="1" w:styleId="40">
    <w:name w:val="Body text|1"/>
    <w:basedOn w:val="1"/>
    <w:qFormat/>
    <w:uiPriority w:val="0"/>
    <w:pPr>
      <w:widowControl w:val="0"/>
      <w:shd w:val="clear" w:color="auto" w:fill="auto"/>
      <w:spacing w:line="444" w:lineRule="auto"/>
      <w:ind w:firstLine="400"/>
    </w:pPr>
    <w:rPr>
      <w:rFonts w:ascii="宋体" w:hAnsi="宋体" w:eastAsia="宋体" w:cs="宋体"/>
      <w:color w:val="342A29"/>
      <w:sz w:val="28"/>
      <w:szCs w:val="28"/>
      <w:u w:val="none"/>
      <w:shd w:val="clear" w:color="auto" w:fill="auto"/>
      <w:lang w:val="zh-TW" w:eastAsia="zh-TW" w:bidi="zh-TW"/>
    </w:rPr>
  </w:style>
  <w:style w:type="paragraph" w:customStyle="1" w:styleId="41">
    <w:name w:val="Body Text First Indent1"/>
    <w:qFormat/>
    <w:uiPriority w:val="0"/>
    <w:pPr>
      <w:widowControl w:val="0"/>
      <w:ind w:firstLine="100" w:firstLineChars="100"/>
      <w:jc w:val="both"/>
    </w:pPr>
    <w:rPr>
      <w:rFonts w:ascii="Calibri" w:hAnsi="Calibri" w:eastAsia="宋体" w:cs="Times New Roman"/>
      <w:b/>
      <w:kern w:val="2"/>
      <w:sz w:val="44"/>
      <w:szCs w:val="24"/>
      <w:lang w:val="en-US" w:eastAsia="zh-CN" w:bidi="ar-SA"/>
    </w:rPr>
  </w:style>
  <w:style w:type="paragraph" w:customStyle="1" w:styleId="42">
    <w:name w:val="10"/>
    <w:basedOn w:val="1"/>
    <w:qFormat/>
    <w:uiPriority w:val="0"/>
    <w:pPr>
      <w:spacing w:line="360" w:lineRule="auto"/>
      <w:ind w:firstLine="454"/>
    </w:pPr>
    <w:rPr>
      <w:rFonts w:ascii="Tahoma" w:hAnsi="Tahoma"/>
      <w:sz w:val="24"/>
      <w:szCs w:val="20"/>
    </w:rPr>
  </w:style>
  <w:style w:type="paragraph" w:customStyle="1" w:styleId="43">
    <w:name w:val="正文首行缩进 21"/>
    <w:basedOn w:val="1"/>
    <w:qFormat/>
    <w:uiPriority w:val="0"/>
    <w:pPr>
      <w:ind w:firstLine="420"/>
    </w:pPr>
  </w:style>
  <w:style w:type="paragraph" w:customStyle="1" w:styleId="44">
    <w:name w:val="TOC2"/>
    <w:basedOn w:val="1"/>
    <w:qFormat/>
    <w:uiPriority w:val="0"/>
    <w:pPr>
      <w:ind w:left="210"/>
      <w:jc w:val="left"/>
    </w:pPr>
    <w:rPr>
      <w:sz w:val="20"/>
      <w:szCs w:val="20"/>
    </w:rPr>
  </w:style>
  <w:style w:type="character" w:customStyle="1" w:styleId="45">
    <w:name w:val="font61"/>
    <w:basedOn w:val="24"/>
    <w:qFormat/>
    <w:uiPriority w:val="0"/>
    <w:rPr>
      <w:rFonts w:hint="eastAsia" w:ascii="仿宋_GB2312" w:eastAsia="仿宋_GB2312" w:cs="仿宋_GB2312"/>
      <w:color w:val="000000"/>
      <w:sz w:val="28"/>
      <w:szCs w:val="28"/>
      <w:u w:val="none"/>
    </w:rPr>
  </w:style>
  <w:style w:type="character" w:customStyle="1" w:styleId="46">
    <w:name w:val="font21"/>
    <w:basedOn w:val="24"/>
    <w:qFormat/>
    <w:uiPriority w:val="0"/>
    <w:rPr>
      <w:rFonts w:hint="eastAsia" w:ascii="仿宋_GB2312" w:eastAsia="仿宋_GB2312" w:cs="仿宋_GB2312"/>
      <w:color w:val="000000"/>
      <w:sz w:val="28"/>
      <w:szCs w:val="28"/>
      <w:u w:val="none"/>
    </w:rPr>
  </w:style>
  <w:style w:type="character" w:customStyle="1" w:styleId="47">
    <w:name w:val="font11"/>
    <w:basedOn w:val="24"/>
    <w:qFormat/>
    <w:uiPriority w:val="0"/>
    <w:rPr>
      <w:rFonts w:hint="eastAsia" w:ascii="仿宋_GB2312" w:eastAsia="仿宋_GB2312" w:cs="仿宋_GB2312"/>
      <w:color w:val="000000"/>
      <w:sz w:val="28"/>
      <w:szCs w:val="28"/>
      <w:u w:val="none"/>
    </w:rPr>
  </w:style>
  <w:style w:type="character" w:customStyle="1" w:styleId="48">
    <w:name w:val="font31"/>
    <w:basedOn w:val="24"/>
    <w:qFormat/>
    <w:uiPriority w:val="0"/>
    <w:rPr>
      <w:rFonts w:hint="eastAsia" w:ascii="仿宋_GB2312" w:eastAsia="仿宋_GB2312" w:cs="仿宋_GB2312"/>
      <w:color w:val="000000"/>
      <w:sz w:val="28"/>
      <w:szCs w:val="28"/>
      <w:u w:val="none"/>
    </w:rPr>
  </w:style>
  <w:style w:type="character" w:customStyle="1" w:styleId="49">
    <w:name w:val="font71"/>
    <w:basedOn w:val="24"/>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home\user\E:\home\user\E:\home\user\C:\Users\Administrator\Desktop\&#27169;&#29256;\&#20415;&#20989;&#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便函模板.wpt</Template>
  <Pages>17</Pages>
  <Words>141</Words>
  <Characters>150</Characters>
  <Lines>0</Lines>
  <Paragraphs>0</Paragraphs>
  <TotalTime>1440</TotalTime>
  <ScaleCrop>false</ScaleCrop>
  <LinksUpToDate>false</LinksUpToDate>
  <CharactersWithSpaces>151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2020-07-19T09:19:00Z</dcterms:created>
  <dc:creator>Administrator</dc:creator>
  <cp:lastModifiedBy>greatwall</cp:lastModifiedBy>
  <cp:lastPrinted>2025-09-23T11:04:03Z</cp:lastPrinted>
  <dcterms:modified xsi:type="dcterms:W3CDTF">2025-09-23T11:55:24Z</dcterms:modified>
  <dc:title>在全市半年经济形势分析会上的讲话</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14FED5D7847B48FC9BCE98E6F0EDD81F_13</vt:lpwstr>
  </property>
</Properties>
</file>