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C0A5">
      <w:pPr>
        <w:pStyle w:val="2"/>
        <w:spacing w:line="254" w:lineRule="auto"/>
      </w:pPr>
    </w:p>
    <w:p w14:paraId="4E72FC0F">
      <w:pPr>
        <w:pStyle w:val="2"/>
        <w:spacing w:line="254" w:lineRule="auto"/>
      </w:pPr>
    </w:p>
    <w:p w14:paraId="48CA4E76">
      <w:pPr>
        <w:pStyle w:val="2"/>
        <w:spacing w:line="254" w:lineRule="auto"/>
      </w:pPr>
    </w:p>
    <w:p w14:paraId="59586CE4">
      <w:pPr>
        <w:pStyle w:val="2"/>
        <w:spacing w:line="254" w:lineRule="auto"/>
      </w:pPr>
    </w:p>
    <w:p w14:paraId="2407060E">
      <w:pPr>
        <w:pStyle w:val="2"/>
        <w:spacing w:line="254" w:lineRule="auto"/>
      </w:pPr>
    </w:p>
    <w:p w14:paraId="19213BC6">
      <w:pPr>
        <w:pStyle w:val="2"/>
        <w:spacing w:line="254" w:lineRule="auto"/>
      </w:pPr>
    </w:p>
    <w:p w14:paraId="2B7CDAE7">
      <w:pPr>
        <w:pStyle w:val="2"/>
        <w:spacing w:line="3607" w:lineRule="exact"/>
        <w:ind w:firstLine="29"/>
        <w:jc w:val="center"/>
        <w:rPr>
          <w:rFonts w:ascii="FangSong" w:hAnsi="FangSong" w:eastAsia="FangSong" w:cs="FangSong"/>
          <w:snapToGrid w:val="0"/>
          <w:color w:val="000000"/>
          <w:spacing w:val="-11"/>
          <w:kern w:val="0"/>
          <w:sz w:val="31"/>
          <w:szCs w:val="31"/>
          <w:lang w:val="en-US" w:eastAsia="en-US" w:bidi="ar-SA"/>
        </w:rPr>
      </w:pPr>
      <w:r>
        <w:rPr>
          <w:rFonts w:hint="eastAsia" w:ascii="FangSong" w:hAnsi="FangSong" w:eastAsia="FangSong" w:cs="FangSong"/>
          <w:snapToGrid w:val="0"/>
          <w:color w:val="000000"/>
          <w:spacing w:val="-11"/>
          <w:kern w:val="0"/>
          <w:sz w:val="31"/>
          <w:szCs w:val="31"/>
          <w:lang w:val="en-US" w:eastAsia="en-US" w:bidi="ar-SA"/>
        </w:rPr>
        <w:t>巴政发〔2018〕164 号</w:t>
      </w:r>
    </w:p>
    <w:p w14:paraId="38309C9D">
      <w:pPr>
        <w:pStyle w:val="2"/>
        <w:spacing w:line="350" w:lineRule="auto"/>
      </w:pPr>
    </w:p>
    <w:p w14:paraId="06EB6394">
      <w:pPr>
        <w:pStyle w:val="2"/>
        <w:spacing w:line="351" w:lineRule="auto"/>
      </w:pPr>
    </w:p>
    <w:p w14:paraId="3C1CD734">
      <w:pPr>
        <w:spacing w:before="140" w:line="220" w:lineRule="auto"/>
        <w:ind w:left="258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巴彦淖尔市人民政府</w:t>
      </w:r>
    </w:p>
    <w:p w14:paraId="47A87451">
      <w:pPr>
        <w:spacing w:before="68" w:line="600" w:lineRule="exact"/>
        <w:ind w:left="6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6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关于鼓励社会力量兴办教育促进民办教育</w:t>
      </w:r>
    </w:p>
    <w:p w14:paraId="45629F51">
      <w:pPr>
        <w:spacing w:line="604" w:lineRule="exact"/>
        <w:ind w:left="25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6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健康发展的实施意见</w:t>
      </w:r>
    </w:p>
    <w:p w14:paraId="4F8DC645">
      <w:pPr>
        <w:pStyle w:val="2"/>
        <w:spacing w:line="306" w:lineRule="auto"/>
      </w:pPr>
    </w:p>
    <w:p w14:paraId="47164E49">
      <w:pPr>
        <w:pStyle w:val="2"/>
        <w:spacing w:line="307" w:lineRule="auto"/>
      </w:pPr>
    </w:p>
    <w:p w14:paraId="4F2B2333">
      <w:pPr>
        <w:spacing w:before="101" w:line="226" w:lineRule="auto"/>
        <w:ind w:left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各旗县区人民政府，市直各委、办、局，各大企业、事业单位：</w:t>
      </w:r>
    </w:p>
    <w:p w14:paraId="2F848A5B">
      <w:pPr>
        <w:spacing w:before="216" w:line="358" w:lineRule="auto"/>
        <w:ind w:right="2" w:firstLine="611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 xml:space="preserve">为全面贯彻落实《国务院关于鼓励社会力量兴办教育促进民办 </w:t>
      </w:r>
      <w:r>
        <w:rPr>
          <w:rFonts w:ascii="FangSong" w:hAnsi="FangSong" w:eastAsia="FangSong" w:cs="FangSong"/>
          <w:spacing w:val="-10"/>
          <w:sz w:val="31"/>
          <w:szCs w:val="31"/>
        </w:rPr>
        <w:t>教育健康发展的若干意见》（国发〔2016〕81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号）和《内蒙古自治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区人民政府关于鼓励社会力量兴办教育促进民办教育健康发</w:t>
      </w:r>
      <w:r>
        <w:rPr>
          <w:rFonts w:ascii="FangSong" w:hAnsi="FangSong" w:eastAsia="FangSong" w:cs="FangSong"/>
          <w:spacing w:val="-11"/>
          <w:sz w:val="31"/>
          <w:szCs w:val="31"/>
        </w:rPr>
        <w:t xml:space="preserve">展的实 </w:t>
      </w:r>
      <w:r>
        <w:rPr>
          <w:rFonts w:ascii="FangSong" w:hAnsi="FangSong" w:eastAsia="FangSong" w:cs="FangSong"/>
          <w:spacing w:val="-14"/>
          <w:sz w:val="31"/>
          <w:szCs w:val="31"/>
        </w:rPr>
        <w:t>施意见》（内政发〔2018〕2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4"/>
          <w:sz w:val="31"/>
          <w:szCs w:val="31"/>
        </w:rPr>
        <w:t>号</w:t>
      </w:r>
      <w:r>
        <w:rPr>
          <w:rFonts w:ascii="FangSong" w:hAnsi="FangSong" w:eastAsia="FangSong" w:cs="FangSong"/>
          <w:spacing w:val="-5"/>
          <w:sz w:val="31"/>
          <w:szCs w:val="31"/>
        </w:rPr>
        <w:t>），</w:t>
      </w:r>
      <w:r>
        <w:rPr>
          <w:rFonts w:ascii="FangSong" w:hAnsi="FangSong" w:eastAsia="FangSong" w:cs="FangSong"/>
          <w:spacing w:val="-14"/>
          <w:sz w:val="31"/>
          <w:szCs w:val="31"/>
        </w:rPr>
        <w:t>结合我市实际，提出如下实施意</w:t>
      </w:r>
    </w:p>
    <w:p w14:paraId="5F5E0074">
      <w:pPr>
        <w:spacing w:before="1" w:line="225" w:lineRule="auto"/>
        <w:ind w:left="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9"/>
          <w:sz w:val="31"/>
          <w:szCs w:val="31"/>
        </w:rPr>
        <w:t>见。</w:t>
      </w:r>
    </w:p>
    <w:p w14:paraId="694F224A">
      <w:pPr>
        <w:spacing w:line="225" w:lineRule="auto"/>
        <w:rPr>
          <w:rFonts w:ascii="FangSong" w:hAnsi="FangSong" w:eastAsia="FangSong" w:cs="FangSong"/>
          <w:sz w:val="31"/>
          <w:szCs w:val="31"/>
        </w:rPr>
        <w:sectPr>
          <w:footerReference r:id="rId5" w:type="default"/>
          <w:pgSz w:w="11906" w:h="16839"/>
          <w:pgMar w:top="1431" w:right="1530" w:bottom="1624" w:left="1550" w:header="0" w:footer="1345" w:gutter="0"/>
          <w:cols w:space="720" w:num="1"/>
        </w:sectPr>
      </w:pPr>
    </w:p>
    <w:p w14:paraId="1A45ED9C">
      <w:pPr>
        <w:pStyle w:val="2"/>
        <w:spacing w:line="355" w:lineRule="auto"/>
      </w:pPr>
    </w:p>
    <w:p w14:paraId="37404B00">
      <w:pPr>
        <w:pStyle w:val="2"/>
        <w:spacing w:line="355" w:lineRule="auto"/>
      </w:pPr>
    </w:p>
    <w:p w14:paraId="5DD04817">
      <w:pPr>
        <w:spacing w:before="100" w:line="228" w:lineRule="auto"/>
        <w:ind w:left="61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1"/>
          <w:sz w:val="31"/>
          <w:szCs w:val="31"/>
        </w:rPr>
        <w:t>一、指导思想</w:t>
      </w:r>
    </w:p>
    <w:p w14:paraId="32CAB0F0">
      <w:pPr>
        <w:spacing w:before="221" w:line="357" w:lineRule="auto"/>
        <w:ind w:left="7" w:firstLine="60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（一）认真贯彻落实党的十九大精神，以习近平新时代中国特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色社会主义思想为指导，全面贯彻党的教育方针，坚持社会主义办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31"/>
          <w:szCs w:val="31"/>
        </w:rPr>
        <w:t>学方向，坚持立德树人，培育和践行社会主义核心价值观。</w:t>
      </w:r>
      <w:r>
        <w:rPr>
          <w:rFonts w:ascii="FangSong" w:hAnsi="FangSong" w:eastAsia="FangSong" w:cs="FangSong"/>
          <w:spacing w:val="-6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以实行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31"/>
          <w:szCs w:val="31"/>
        </w:rPr>
        <w:t>分类管理为突破口，创新体制机制，完善扶持政策，加强规范管理，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充分调动社会力量兴办教育的积极性，促进我市民办教育事业持续</w:t>
      </w:r>
    </w:p>
    <w:p w14:paraId="347FB18E"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健康发展。</w:t>
      </w:r>
    </w:p>
    <w:p w14:paraId="16C075CD">
      <w:pPr>
        <w:spacing w:before="225" w:line="229" w:lineRule="auto"/>
        <w:ind w:left="61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1"/>
          <w:sz w:val="31"/>
          <w:szCs w:val="31"/>
        </w:rPr>
        <w:t>二、基本思路</w:t>
      </w:r>
    </w:p>
    <w:p w14:paraId="1928899D">
      <w:pPr>
        <w:spacing w:before="214" w:line="358" w:lineRule="auto"/>
        <w:ind w:left="8" w:right="210" w:firstLine="57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二）以创新体制机制为突破点和落脚点，营造良好的民办教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育发展环境，进一步调动社会力量兴办教育的积极性，促进我市民</w:t>
      </w:r>
    </w:p>
    <w:p w14:paraId="00EB6AE7">
      <w:pPr>
        <w:spacing w:before="1" w:line="219" w:lineRule="auto"/>
        <w:ind w:left="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办教育优质特色发展，满足人民群众多样化的教</w:t>
      </w:r>
      <w:r>
        <w:rPr>
          <w:rFonts w:ascii="FangSong" w:hAnsi="FangSong" w:eastAsia="FangSong" w:cs="FangSong"/>
          <w:spacing w:val="-11"/>
          <w:sz w:val="31"/>
          <w:szCs w:val="31"/>
        </w:rPr>
        <w:t>育需求。</w:t>
      </w:r>
    </w:p>
    <w:p w14:paraId="47E56D0A">
      <w:pPr>
        <w:spacing w:before="233" w:line="357" w:lineRule="auto"/>
        <w:ind w:left="17" w:right="210" w:firstLine="57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（三）既要积极引导社会力量举办非营利性民办学校，又要尊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重支持营利性民办学校合理发展，非营利性和</w:t>
      </w:r>
      <w:r>
        <w:rPr>
          <w:rFonts w:ascii="FangSong" w:hAnsi="FangSong" w:eastAsia="FangSong" w:cs="FangSong"/>
          <w:spacing w:val="-11"/>
          <w:sz w:val="31"/>
          <w:szCs w:val="31"/>
        </w:rPr>
        <w:t>营利性民办学校都要</w:t>
      </w:r>
    </w:p>
    <w:p w14:paraId="07E0E420">
      <w:pPr>
        <w:spacing w:before="1" w:line="222" w:lineRule="auto"/>
        <w:ind w:left="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坚持公益导向。</w:t>
      </w:r>
    </w:p>
    <w:p w14:paraId="6619E5C7">
      <w:pPr>
        <w:spacing w:before="227" w:line="357" w:lineRule="auto"/>
        <w:ind w:left="16" w:right="213" w:firstLine="57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（四）既要扶持、鼓励、促进民办学校办出特色、办出水平，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又要规范民办学校办学秩序，维护良好教育生态</w:t>
      </w:r>
      <w:r>
        <w:rPr>
          <w:rFonts w:ascii="FangSong" w:hAnsi="FangSong" w:eastAsia="FangSong" w:cs="FangSong"/>
          <w:spacing w:val="-11"/>
          <w:sz w:val="31"/>
          <w:szCs w:val="31"/>
        </w:rPr>
        <w:t>，全面提高民办教</w:t>
      </w:r>
    </w:p>
    <w:p w14:paraId="715488B6">
      <w:pPr>
        <w:spacing w:before="1" w:line="222" w:lineRule="auto"/>
        <w:ind w:left="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育管理水平。</w:t>
      </w:r>
    </w:p>
    <w:p w14:paraId="12FF62A4">
      <w:pPr>
        <w:spacing w:before="227" w:line="357" w:lineRule="auto"/>
        <w:ind w:left="5" w:right="208" w:firstLine="58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（五）充分肯定民办教育的贡献和作用，按照</w:t>
      </w:r>
      <w:r>
        <w:rPr>
          <w:rFonts w:ascii="FangSong" w:hAnsi="FangSong" w:eastAsia="FangSong" w:cs="FangSong"/>
          <w:spacing w:val="-10"/>
          <w:sz w:val="31"/>
          <w:szCs w:val="31"/>
        </w:rPr>
        <w:t>我市民办教育发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展的实际状况，稳妥推进现有民办学校的分类管理，保障民办学校</w:t>
      </w:r>
    </w:p>
    <w:p w14:paraId="2735D42B">
      <w:pPr>
        <w:spacing w:before="1" w:line="222" w:lineRule="auto"/>
        <w:ind w:left="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受教育者、教职工和举办者的合法权益。</w:t>
      </w:r>
    </w:p>
    <w:p w14:paraId="370EE0C5">
      <w:pPr>
        <w:spacing w:before="226" w:line="226" w:lineRule="auto"/>
        <w:ind w:left="61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1"/>
          <w:sz w:val="31"/>
          <w:szCs w:val="31"/>
        </w:rPr>
        <w:t>三、加强党对民办学校的领导</w:t>
      </w:r>
    </w:p>
    <w:p w14:paraId="4C74A253">
      <w:pPr>
        <w:spacing w:line="226" w:lineRule="auto"/>
        <w:rPr>
          <w:rFonts w:ascii="SimHei" w:hAnsi="SimHei" w:eastAsia="SimHei" w:cs="SimHei"/>
          <w:sz w:val="31"/>
          <w:szCs w:val="31"/>
        </w:rPr>
        <w:sectPr>
          <w:footerReference r:id="rId6" w:type="default"/>
          <w:pgSz w:w="11906" w:h="16839"/>
          <w:pgMar w:top="1431" w:right="1445" w:bottom="1623" w:left="1538" w:header="0" w:footer="1345" w:gutter="0"/>
          <w:cols w:space="720" w:num="1"/>
        </w:sectPr>
      </w:pPr>
    </w:p>
    <w:p w14:paraId="233124F7">
      <w:pPr>
        <w:pStyle w:val="2"/>
        <w:spacing w:line="358" w:lineRule="auto"/>
      </w:pPr>
    </w:p>
    <w:p w14:paraId="4BC4360F">
      <w:pPr>
        <w:pStyle w:val="2"/>
        <w:spacing w:line="358" w:lineRule="auto"/>
      </w:pPr>
    </w:p>
    <w:p w14:paraId="32935A84">
      <w:pPr>
        <w:spacing w:before="100" w:line="357" w:lineRule="auto"/>
        <w:ind w:left="1" w:firstLine="58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（六）全面加强民办学校党的思想建设、组织建设、作风</w:t>
      </w:r>
      <w:r>
        <w:rPr>
          <w:rFonts w:ascii="FangSong" w:hAnsi="FangSong" w:eastAsia="FangSong" w:cs="FangSong"/>
          <w:spacing w:val="-13"/>
          <w:sz w:val="31"/>
          <w:szCs w:val="31"/>
        </w:rPr>
        <w:t>建设、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反腐倡廉建设、制度建设。坚持党的组织和党的工作全面覆盖原则，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完善民办学校党组织设置，理顺民办学校党组织隶属关系，选好配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31"/>
          <w:szCs w:val="31"/>
        </w:rPr>
        <w:t>强民办学校党组织负责人，积极做好党员发展和教育管理服务工作。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民办学校党组织要发挥政治核心作用，把思想政治教育工作纳入学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校事业发展规划，牢牢把握社会主义办学方向，深入推进中国特色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社会主义理论体系进教材、进课堂、进头脑，把社会主义核心价值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观融入教育教学全过程、教书育人各环节，引导学生树立正确的世</w:t>
      </w:r>
    </w:p>
    <w:p w14:paraId="7892BC44">
      <w:pPr>
        <w:spacing w:line="222" w:lineRule="auto"/>
        <w:ind w:left="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界观、人生观、价值观。</w:t>
      </w:r>
    </w:p>
    <w:p w14:paraId="49BA1BEB">
      <w:pPr>
        <w:spacing w:before="225" w:line="226" w:lineRule="auto"/>
        <w:ind w:left="62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1"/>
          <w:sz w:val="31"/>
          <w:szCs w:val="31"/>
        </w:rPr>
        <w:t>四、推进民办学校分类管理改革</w:t>
      </w:r>
    </w:p>
    <w:p w14:paraId="5F28CA1A">
      <w:pPr>
        <w:spacing w:before="227" w:line="357" w:lineRule="auto"/>
        <w:ind w:right="12" w:firstLine="58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（七）落实分类管理制度。对民办学校（含民办幼儿</w:t>
      </w:r>
      <w:r>
        <w:rPr>
          <w:rFonts w:ascii="FangSong" w:hAnsi="FangSong" w:eastAsia="FangSong" w:cs="FangSong"/>
          <w:spacing w:val="-10"/>
          <w:sz w:val="31"/>
          <w:szCs w:val="31"/>
        </w:rPr>
        <w:t>园及其他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民办教育机构，下同）实行非营利性和营利性分类管理。非营利性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民办学校举办者不取得办学收益，办学结余全部用于办学。营利性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民办学校举办者可以取得办学收益，办学结余依据国家有关规定进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行分配。举办者自主选择举办非营利性民办学校或者营利性民办学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校，依法依规办理登记。对现有民办学校按照举办者自愿选择的原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则，通过政策引导，实现分类管理。选择登记为非营利性民办学校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31"/>
          <w:szCs w:val="31"/>
        </w:rPr>
        <w:t>的，依法修改学校章程，继续办学；选择登记为营利性民办学校的，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应当进行财务清算，依法明确土地、校舍、办学积累等财产的权属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9"/>
          <w:sz w:val="31"/>
          <w:szCs w:val="31"/>
        </w:rPr>
        <w:t>并缴纳相关税费，办理新的办学许可证，重新登记，继续办学。对</w:t>
      </w:r>
    </w:p>
    <w:p w14:paraId="523439A8"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1"/>
          <w:sz w:val="31"/>
          <w:szCs w:val="31"/>
        </w:rPr>
        <w:t>现有民办学校（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1  </w:t>
      </w:r>
      <w:r>
        <w:rPr>
          <w:rFonts w:ascii="FangSong" w:hAnsi="FangSong" w:eastAsia="FangSong" w:cs="FangSong"/>
          <w:spacing w:val="-21"/>
          <w:sz w:val="31"/>
          <w:szCs w:val="31"/>
        </w:rPr>
        <w:t>日前正式设立的民办</w:t>
      </w:r>
      <w:r>
        <w:rPr>
          <w:rFonts w:ascii="FangSong" w:hAnsi="FangSong" w:eastAsia="FangSong" w:cs="FangSong"/>
          <w:spacing w:val="-22"/>
          <w:sz w:val="31"/>
          <w:szCs w:val="31"/>
        </w:rPr>
        <w:t>学校）设置过渡期，</w:t>
      </w:r>
    </w:p>
    <w:p w14:paraId="6D5F8D13">
      <w:pPr>
        <w:spacing w:line="221" w:lineRule="auto"/>
        <w:rPr>
          <w:rFonts w:ascii="FangSong" w:hAnsi="FangSong" w:eastAsia="FangSong" w:cs="FangSong"/>
          <w:sz w:val="31"/>
          <w:szCs w:val="31"/>
        </w:rPr>
        <w:sectPr>
          <w:footerReference r:id="rId7" w:type="default"/>
          <w:pgSz w:w="11906" w:h="16839"/>
          <w:pgMar w:top="1431" w:right="1432" w:bottom="1623" w:left="1542" w:header="0" w:footer="1345" w:gutter="0"/>
          <w:cols w:space="720" w:num="1"/>
        </w:sectPr>
      </w:pPr>
    </w:p>
    <w:p w14:paraId="646965E5">
      <w:pPr>
        <w:pStyle w:val="2"/>
        <w:spacing w:line="356" w:lineRule="auto"/>
      </w:pPr>
    </w:p>
    <w:p w14:paraId="7DC9A062">
      <w:pPr>
        <w:pStyle w:val="2"/>
        <w:spacing w:line="356" w:lineRule="auto"/>
      </w:pPr>
    </w:p>
    <w:p w14:paraId="13C7268A">
      <w:pPr>
        <w:spacing w:before="101" w:line="357" w:lineRule="auto"/>
        <w:ind w:left="11" w:firstLine="1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2023 </w:t>
      </w:r>
      <w:r>
        <w:rPr>
          <w:rFonts w:ascii="FangSong" w:hAnsi="FangSong" w:eastAsia="FangSong" w:cs="FangSong"/>
          <w:spacing w:val="-1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31  </w:t>
      </w:r>
      <w:r>
        <w:rPr>
          <w:rFonts w:ascii="FangSong" w:hAnsi="FangSong" w:eastAsia="FangSong" w:cs="FangSong"/>
          <w:spacing w:val="-11"/>
          <w:sz w:val="31"/>
          <w:szCs w:val="31"/>
        </w:rPr>
        <w:t>日前，其举办者</w:t>
      </w:r>
      <w:r>
        <w:rPr>
          <w:rFonts w:ascii="FangSong" w:hAnsi="FangSong" w:eastAsia="FangSong" w:cs="FangSong"/>
          <w:spacing w:val="-12"/>
          <w:sz w:val="31"/>
          <w:szCs w:val="31"/>
        </w:rPr>
        <w:t>可以自主选择举办非营利性民办学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校或者营利性民办学校，并向主管部门提交关于学校办学属性选择</w:t>
      </w:r>
    </w:p>
    <w:p w14:paraId="6A7A3052">
      <w:pPr>
        <w:spacing w:before="1" w:line="219" w:lineRule="auto"/>
        <w:ind w:left="3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的书面材料，在过渡期内没有做出选择的，默认为非营利性学校。</w:t>
      </w:r>
    </w:p>
    <w:p w14:paraId="14233F69">
      <w:pPr>
        <w:spacing w:before="234" w:line="357" w:lineRule="auto"/>
        <w:ind w:left="12" w:right="74" w:firstLine="58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（八）完善分类扶持政策。积极鼓励和大力支</w:t>
      </w:r>
      <w:r>
        <w:rPr>
          <w:rFonts w:ascii="FangSong" w:hAnsi="FangSong" w:eastAsia="FangSong" w:cs="FangSong"/>
          <w:spacing w:val="-10"/>
          <w:sz w:val="31"/>
          <w:szCs w:val="31"/>
        </w:rPr>
        <w:t>持社会力量举办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非营利性民办学校，依法为营利性学校创造公平竞争的办学环境。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非营利性民办学校享受公办学校同等政策，在政府补贴、政府购买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服务、基金奖励、捐资激励、土地划拨、税费减免等方面对非营利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性民办学校给予扶持。要根据经济社会发展需要和公共服务需求，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通过政府购买服务及税收优惠等方式对营利性民办学校给予支持。</w:t>
      </w:r>
    </w:p>
    <w:p w14:paraId="3D5AA960">
      <w:pPr>
        <w:spacing w:line="220" w:lineRule="auto"/>
        <w:ind w:left="1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义务教育阶段不得设立营利性民办学校。</w:t>
      </w:r>
    </w:p>
    <w:p w14:paraId="1F1A4471">
      <w:pPr>
        <w:spacing w:before="234" w:line="357" w:lineRule="auto"/>
        <w:ind w:right="72" w:firstLine="5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（九）健全民办学校退出和变更机制。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民办学校终止时，财产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处置严格按照有关法律规定和学校章程处理。其中，新设立的非营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利性民办学校终止时，清偿后的剩余财产继续用于其他非营利性民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办学校办学。现有学校选择登记为非营利性民办学校后终止，或者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未及选择直接终止，民办学校的财产依法清偿后有剩余的，按照有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关规定给予出资者相应的补偿或者奖励，其余财产继续用于其他非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营利性学校办学。营利性民办学校终止时，应当进行财务清算，清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偿后的剩余财产依照公司法和学校章程中的有关规定处理。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</w:t>
      </w:r>
      <w:r>
        <w:rPr>
          <w:rFonts w:ascii="FangSong" w:hAnsi="FangSong" w:eastAsia="FangSong" w:cs="FangSong"/>
          <w:spacing w:val="-13"/>
          <w:sz w:val="31"/>
          <w:szCs w:val="31"/>
        </w:rPr>
        <w:t>办学</w:t>
      </w:r>
    </w:p>
    <w:p w14:paraId="7D0DC7E0">
      <w:pPr>
        <w:spacing w:before="1" w:line="221" w:lineRule="auto"/>
        <w:ind w:left="1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校终止，应当及时办理注销办学许可和法人登记等手续。</w:t>
      </w:r>
    </w:p>
    <w:p w14:paraId="21CA7D67">
      <w:pPr>
        <w:spacing w:before="227" w:line="226" w:lineRule="auto"/>
        <w:ind w:left="62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1"/>
          <w:sz w:val="31"/>
          <w:szCs w:val="31"/>
        </w:rPr>
        <w:t>五、鼓励社会力量办学</w:t>
      </w:r>
    </w:p>
    <w:p w14:paraId="4E60207E">
      <w:pPr>
        <w:spacing w:before="221" w:line="222" w:lineRule="auto"/>
        <w:ind w:left="5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（十）完善民办学校准入机制。支持社会力量进入各级各类教</w:t>
      </w:r>
    </w:p>
    <w:p w14:paraId="317237EE">
      <w:pPr>
        <w:spacing w:line="222" w:lineRule="auto"/>
        <w:rPr>
          <w:rFonts w:ascii="FangSong" w:hAnsi="FangSong" w:eastAsia="FangSong" w:cs="FangSong"/>
          <w:sz w:val="31"/>
          <w:szCs w:val="31"/>
        </w:rPr>
        <w:sectPr>
          <w:footerReference r:id="rId8" w:type="default"/>
          <w:pgSz w:w="11906" w:h="16839"/>
          <w:pgMar w:top="1431" w:right="1579" w:bottom="1623" w:left="1533" w:header="0" w:footer="1345" w:gutter="0"/>
          <w:cols w:space="720" w:num="1"/>
        </w:sectPr>
      </w:pPr>
    </w:p>
    <w:p w14:paraId="0423F9ED">
      <w:pPr>
        <w:pStyle w:val="2"/>
        <w:spacing w:line="357" w:lineRule="auto"/>
      </w:pPr>
    </w:p>
    <w:p w14:paraId="39DAE977">
      <w:pPr>
        <w:pStyle w:val="2"/>
        <w:spacing w:line="357" w:lineRule="auto"/>
      </w:pPr>
    </w:p>
    <w:p w14:paraId="7608985F">
      <w:pPr>
        <w:spacing w:before="101" w:line="357" w:lineRule="auto"/>
        <w:ind w:left="4" w:right="225" w:firstLine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育，社会力量投入教育，只要是不属于法律法规禁止进入以及不损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害第三方利益、社会公共利益、国家安全的领域，政府不得限制。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按照国家和自治区有关规定并结合我市实际梳理民办学校准入条件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和程序，简化行政审批许可，营造社会力量进入教育领域的良好发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展环境，吸引更多的社会资源进入教育领域，满足人民群众多样化</w:t>
      </w:r>
    </w:p>
    <w:p w14:paraId="1D85EA63">
      <w:pPr>
        <w:spacing w:line="222" w:lineRule="auto"/>
        <w:ind w:left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教育需求。</w:t>
      </w:r>
    </w:p>
    <w:p w14:paraId="583E698C">
      <w:pPr>
        <w:spacing w:before="230" w:line="357" w:lineRule="auto"/>
        <w:ind w:left="5" w:firstLine="58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（十一）探索多元主体合作办学。支持各类办学主体通过</w:t>
      </w:r>
      <w:r>
        <w:rPr>
          <w:rFonts w:ascii="FangSong" w:hAnsi="FangSong" w:eastAsia="FangSong" w:cs="FangSong"/>
          <w:spacing w:val="-13"/>
          <w:sz w:val="31"/>
          <w:szCs w:val="31"/>
        </w:rPr>
        <w:t>独资、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合资、合作、股份等多种方式举办或参与办学。允许民办学校管理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者和教师以资本、知识产权、技术、管理等要素参与办学并享有相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应权利。积极鼓励公办和民办学校合作互利办学，允许非义务教育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阶段公办学校引入非公有资本参与办学，或以国有控股形式交由社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会力量管理。鼓励营利性民办学校建立股权激励机制；鼓励社会力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9"/>
          <w:sz w:val="31"/>
          <w:szCs w:val="31"/>
        </w:rPr>
        <w:t>量举办或参与举办社区教育、老年教育、农村实用技术教育等，为</w:t>
      </w:r>
    </w:p>
    <w:p w14:paraId="2E0CB325">
      <w:pPr>
        <w:spacing w:line="222" w:lineRule="auto"/>
        <w:ind w:left="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社会提供多元化的教育服务。</w:t>
      </w:r>
    </w:p>
    <w:p w14:paraId="5C85F838">
      <w:pPr>
        <w:spacing w:before="225" w:line="226" w:lineRule="auto"/>
        <w:ind w:left="61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1"/>
          <w:sz w:val="31"/>
          <w:szCs w:val="31"/>
        </w:rPr>
        <w:t>六、完善政府扶持政策</w:t>
      </w:r>
    </w:p>
    <w:p w14:paraId="4F88241D">
      <w:pPr>
        <w:spacing w:before="224" w:line="357" w:lineRule="auto"/>
        <w:ind w:right="223" w:firstLine="58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（十二）落实税费优惠政策。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民办学校按照国家有关规定享受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相关税收优惠政策。对民办学校自用的房产、土地，免征房产税、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城镇土地使用税。符合条件的非营利性民办学校与公办学校享有同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等待遇，按照税法规定进行免税资格认定后，免征非营利性收入的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企业所得税。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民办学校用电、用水、用气等，执行与公办学</w:t>
      </w:r>
      <w:r>
        <w:rPr>
          <w:rFonts w:ascii="FangSong" w:hAnsi="FangSong" w:eastAsia="FangSong" w:cs="FangSong"/>
          <w:spacing w:val="-13"/>
          <w:sz w:val="31"/>
          <w:szCs w:val="31"/>
        </w:rPr>
        <w:t>校相同</w:t>
      </w:r>
    </w:p>
    <w:p w14:paraId="11243FDB">
      <w:pPr>
        <w:spacing w:before="1" w:line="220" w:lineRule="auto"/>
        <w:ind w:left="2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的价格政策。企业、个人通过公益性社会团体或者县级以上政府及</w:t>
      </w:r>
    </w:p>
    <w:p w14:paraId="05D72217">
      <w:pPr>
        <w:spacing w:line="220" w:lineRule="auto"/>
        <w:rPr>
          <w:rFonts w:ascii="FangSong" w:hAnsi="FangSong" w:eastAsia="FangSong" w:cs="FangSong"/>
          <w:sz w:val="31"/>
          <w:szCs w:val="31"/>
        </w:rPr>
        <w:sectPr>
          <w:footerReference r:id="rId9" w:type="default"/>
          <w:pgSz w:w="11906" w:h="16839"/>
          <w:pgMar w:top="1431" w:right="1432" w:bottom="1621" w:left="1539" w:header="0" w:footer="1345" w:gutter="0"/>
          <w:cols w:space="720" w:num="1"/>
        </w:sectPr>
      </w:pPr>
    </w:p>
    <w:p w14:paraId="67B9C947">
      <w:pPr>
        <w:pStyle w:val="2"/>
        <w:spacing w:line="357" w:lineRule="auto"/>
      </w:pPr>
    </w:p>
    <w:p w14:paraId="3F692AE0">
      <w:pPr>
        <w:pStyle w:val="2"/>
        <w:spacing w:line="357" w:lineRule="auto"/>
      </w:pPr>
    </w:p>
    <w:p w14:paraId="59DED7B3">
      <w:pPr>
        <w:spacing w:before="100" w:line="357" w:lineRule="auto"/>
        <w:ind w:left="2" w:right="5" w:firstLine="1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3"/>
          <w:sz w:val="31"/>
          <w:szCs w:val="31"/>
        </w:rPr>
        <w:t>其部门支持教育事业的公益性捐赠支出，按规定享受税收优惠政策。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对企业支持教育事业的公益性捐赠支出，按照税法有关规定，在年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4"/>
          <w:sz w:val="31"/>
          <w:szCs w:val="31"/>
        </w:rPr>
        <w:t>度利润总额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12%</w:t>
      </w:r>
      <w:r>
        <w:rPr>
          <w:rFonts w:ascii="FangSong" w:hAnsi="FangSong" w:eastAsia="FangSong" w:cs="FangSong"/>
          <w:spacing w:val="-14"/>
          <w:sz w:val="31"/>
          <w:szCs w:val="31"/>
        </w:rPr>
        <w:t>以内的部分，准予在计算应纳税所得额时扣除；对个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人支持教育事业的公益性捐赠支出，按照税收法律法规及政策的相</w:t>
      </w:r>
    </w:p>
    <w:p w14:paraId="51F8B7CF">
      <w:pPr>
        <w:spacing w:before="1" w:line="219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关规定在个人所得税前予以扣除。</w:t>
      </w:r>
    </w:p>
    <w:p w14:paraId="11064031">
      <w:pPr>
        <w:spacing w:before="233" w:line="357" w:lineRule="auto"/>
        <w:ind w:firstLine="591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（十三）加大财政扶持民办教育力度。按照《预算法》及</w:t>
      </w:r>
      <w:r>
        <w:rPr>
          <w:rFonts w:ascii="FangSong" w:hAnsi="FangSong" w:eastAsia="FangSong" w:cs="FangSong"/>
          <w:spacing w:val="-13"/>
          <w:sz w:val="31"/>
          <w:szCs w:val="31"/>
        </w:rPr>
        <w:t>国家、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自治区有关文件要求，逐步加大对民办教育的财政扶持力度，设立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促进民办教育发展专项资金，将支持民办教育发展资金列入年度同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2"/>
          <w:sz w:val="31"/>
          <w:szCs w:val="31"/>
        </w:rPr>
        <w:t>级教育财政预算。民办学校学生与公办学校学生按规</w:t>
      </w:r>
      <w:r>
        <w:rPr>
          <w:rFonts w:ascii="FangSong" w:hAnsi="FangSong" w:eastAsia="FangSong" w:cs="FangSong"/>
          <w:spacing w:val="-13"/>
          <w:sz w:val="31"/>
          <w:szCs w:val="31"/>
        </w:rPr>
        <w:t>定同等享受奖、</w:t>
      </w:r>
    </w:p>
    <w:p w14:paraId="73116EE3">
      <w:pPr>
        <w:spacing w:before="1" w:line="221" w:lineRule="auto"/>
        <w:ind w:left="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助、贷、补等国家和自治区资助政策。</w:t>
      </w:r>
    </w:p>
    <w:p w14:paraId="0C918C37">
      <w:pPr>
        <w:spacing w:before="230" w:line="357" w:lineRule="auto"/>
        <w:ind w:left="4" w:right="221" w:firstLine="586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（十四）实行差别化用地政策。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民办学校建设用地按科教用地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管理。非营利性民办学校享受公办学校同等政策，按划拨等方式供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应土地；营利性民办学校可以按国家相应政策供给土地，只有一个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意向用地者的，可按协议方式供地。土地使用权人申请改变全部或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者部分土地用途的，政府应当将申请改变用途的土地收回，按时价</w:t>
      </w:r>
    </w:p>
    <w:p w14:paraId="2E27EE4A">
      <w:pPr>
        <w:spacing w:line="222" w:lineRule="auto"/>
        <w:ind w:left="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定价，重新依法供应。</w:t>
      </w:r>
    </w:p>
    <w:p w14:paraId="7962BA96">
      <w:pPr>
        <w:spacing w:before="228" w:line="357" w:lineRule="auto"/>
        <w:ind w:left="12" w:right="225" w:firstLine="578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（十五）实行自主收费政策。</w:t>
      </w:r>
      <w:r>
        <w:rPr>
          <w:rFonts w:ascii="FangSong" w:hAnsi="FangSong" w:eastAsia="FangSong" w:cs="FangSong"/>
          <w:spacing w:val="-8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民办学校收费实行市场调节价，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具体标准由学校自行确定，向社会公示后依法依</w:t>
      </w:r>
      <w:r>
        <w:rPr>
          <w:rFonts w:hint="eastAsia" w:ascii="FangSong" w:hAnsi="FangSong" w:eastAsia="FangSong" w:cs="FangSong"/>
          <w:spacing w:val="-10"/>
          <w:sz w:val="31"/>
          <w:szCs w:val="31"/>
          <w:lang w:eastAsia="zh-CN"/>
        </w:rPr>
        <w:t>规</w:t>
      </w:r>
      <w:r>
        <w:rPr>
          <w:rFonts w:ascii="FangSong" w:hAnsi="FangSong" w:eastAsia="FangSong" w:cs="FangSong"/>
          <w:spacing w:val="-10"/>
          <w:sz w:val="31"/>
          <w:szCs w:val="31"/>
        </w:rPr>
        <w:t>执</w:t>
      </w:r>
      <w:r>
        <w:rPr>
          <w:rFonts w:ascii="FangSong" w:hAnsi="FangSong" w:eastAsia="FangSong" w:cs="FangSong"/>
          <w:spacing w:val="-11"/>
          <w:sz w:val="31"/>
          <w:szCs w:val="31"/>
        </w:rPr>
        <w:t>行。完善民办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学校学费专户管理和收费公示等制度，有关部门</w:t>
      </w:r>
      <w:r>
        <w:rPr>
          <w:rFonts w:ascii="FangSong" w:hAnsi="FangSong" w:eastAsia="FangSong" w:cs="FangSong"/>
          <w:spacing w:val="-11"/>
          <w:sz w:val="31"/>
          <w:szCs w:val="31"/>
        </w:rPr>
        <w:t>要加强对民办学校</w:t>
      </w:r>
    </w:p>
    <w:p w14:paraId="681F058F">
      <w:pPr>
        <w:spacing w:line="221" w:lineRule="auto"/>
        <w:ind w:left="2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收费行为事中事后的监管。</w:t>
      </w:r>
    </w:p>
    <w:p w14:paraId="1B0EEACE">
      <w:pPr>
        <w:spacing w:before="228" w:line="220" w:lineRule="auto"/>
        <w:ind w:left="59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（十六）保障民办学校依法自主办学。</w:t>
      </w:r>
      <w:r>
        <w:rPr>
          <w:rFonts w:ascii="FangSong" w:hAnsi="FangSong" w:eastAsia="FangSong" w:cs="FangSong"/>
          <w:spacing w:val="-7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民办中小学在完成国家</w:t>
      </w:r>
    </w:p>
    <w:p w14:paraId="5A412ABC">
      <w:pPr>
        <w:spacing w:line="220" w:lineRule="auto"/>
        <w:rPr>
          <w:rFonts w:ascii="FangSong" w:hAnsi="FangSong" w:eastAsia="FangSong" w:cs="FangSong"/>
          <w:sz w:val="31"/>
          <w:szCs w:val="31"/>
        </w:rPr>
        <w:sectPr>
          <w:footerReference r:id="rId10" w:type="default"/>
          <w:pgSz w:w="11906" w:h="16839"/>
          <w:pgMar w:top="1431" w:right="1432" w:bottom="1623" w:left="1539" w:header="0" w:footer="1345" w:gutter="0"/>
          <w:cols w:space="720" w:num="1"/>
        </w:sectPr>
      </w:pPr>
    </w:p>
    <w:p w14:paraId="6B250997">
      <w:pPr>
        <w:pStyle w:val="2"/>
        <w:spacing w:line="357" w:lineRule="auto"/>
      </w:pPr>
    </w:p>
    <w:p w14:paraId="59867FBE">
      <w:pPr>
        <w:pStyle w:val="2"/>
        <w:spacing w:line="357" w:lineRule="auto"/>
      </w:pPr>
    </w:p>
    <w:p w14:paraId="39044A4B">
      <w:pPr>
        <w:spacing w:before="101" w:line="357" w:lineRule="auto"/>
        <w:ind w:left="19" w:right="225" w:firstLine="6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规定课程前提下，可自主开展教育教学活动。扩大民</w:t>
      </w:r>
      <w:r>
        <w:rPr>
          <w:rFonts w:ascii="FangSong" w:hAnsi="FangSong" w:eastAsia="FangSong" w:cs="FangSong"/>
          <w:spacing w:val="-11"/>
          <w:sz w:val="31"/>
          <w:szCs w:val="31"/>
        </w:rPr>
        <w:t>办中等职业学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id="0" w:name="_GoBack"/>
      <w:bookmarkEnd w:id="0"/>
      <w:r>
        <w:rPr>
          <w:rFonts w:ascii="FangSong" w:hAnsi="FangSong" w:eastAsia="FangSong" w:cs="FangSong"/>
          <w:spacing w:val="-10"/>
          <w:sz w:val="31"/>
          <w:szCs w:val="31"/>
        </w:rPr>
        <w:t>校专业设置自主权，鼓励学校根据地方经济社会发展需要，科学设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置和调整专业。</w:t>
      </w:r>
      <w:r>
        <w:rPr>
          <w:rFonts w:ascii="FangSong" w:hAnsi="FangSong" w:eastAsia="FangSong" w:cs="FangSong"/>
          <w:spacing w:val="-6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民办高等职业学校在自治区教育厅核定的办学规模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内自主确定招生范围和年度招生计划；中等及以下层次民办学校按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照有关规定，在办学许可核定的规模内，与地方公办同类学校同期</w:t>
      </w:r>
    </w:p>
    <w:p w14:paraId="0570963C">
      <w:pPr>
        <w:spacing w:before="1" w:line="221" w:lineRule="auto"/>
        <w:ind w:left="2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面向社会自主招生，各地不得对民办学校跨区域招生设置障</w:t>
      </w:r>
      <w:r>
        <w:rPr>
          <w:rFonts w:ascii="FangSong" w:hAnsi="FangSong" w:eastAsia="FangSong" w:cs="FangSong"/>
          <w:spacing w:val="-11"/>
          <w:sz w:val="31"/>
          <w:szCs w:val="31"/>
        </w:rPr>
        <w:t>碍。</w:t>
      </w:r>
    </w:p>
    <w:p w14:paraId="4BDBFCB5">
      <w:pPr>
        <w:spacing w:before="230" w:line="357" w:lineRule="auto"/>
        <w:ind w:left="15" w:right="221" w:firstLine="58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（十七）保障民办学校师生权益。依法落实民</w:t>
      </w:r>
      <w:r>
        <w:rPr>
          <w:rFonts w:ascii="FangSong" w:hAnsi="FangSong" w:eastAsia="FangSong" w:cs="FangSong"/>
          <w:spacing w:val="-10"/>
          <w:sz w:val="31"/>
          <w:szCs w:val="31"/>
        </w:rPr>
        <w:t>办学校师生对学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校办学管理的知情权。非营利性和营利性民办学校的教师都享有与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公办学校教师同等的法律地位。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民办学校教师在资</w:t>
      </w:r>
      <w:r>
        <w:rPr>
          <w:rFonts w:ascii="FangSong" w:hAnsi="FangSong" w:eastAsia="FangSong" w:cs="FangSong"/>
          <w:spacing w:val="-13"/>
          <w:sz w:val="31"/>
          <w:szCs w:val="31"/>
        </w:rPr>
        <w:t>格认定、职称评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审、进修培训、科研资助、评先选优等方面与公办学校教师享受同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等权利，在户籍迁移、子女就学等基本保障方面享受与当地公办学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校教师同等的政策。</w:t>
      </w:r>
      <w:r>
        <w:rPr>
          <w:rFonts w:ascii="FangSong" w:hAnsi="FangSong" w:eastAsia="FangSong" w:cs="FangSong"/>
          <w:spacing w:val="-8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民办学校应依法为教职工足额</w:t>
      </w:r>
      <w:r>
        <w:rPr>
          <w:rFonts w:ascii="FangSong" w:hAnsi="FangSong" w:eastAsia="FangSong" w:cs="FangSong"/>
          <w:spacing w:val="-13"/>
          <w:sz w:val="31"/>
          <w:szCs w:val="31"/>
        </w:rPr>
        <w:t>缴纳社会保险费</w:t>
      </w:r>
    </w:p>
    <w:p w14:paraId="2A90A5A0">
      <w:pPr>
        <w:spacing w:line="221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和住房公积金，鼓励民办学校按规定为教职工建立补充养老保险。</w:t>
      </w:r>
    </w:p>
    <w:p w14:paraId="24208997">
      <w:pPr>
        <w:spacing w:before="230" w:line="357" w:lineRule="auto"/>
        <w:ind w:left="16" w:firstLine="4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4"/>
          <w:sz w:val="31"/>
          <w:szCs w:val="31"/>
        </w:rPr>
        <w:t>民办学校学生在评奖评优、升学就业、社会优待、医疗保险等方面，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与公办学校学生享受同等权利。民办学校要</w:t>
      </w:r>
      <w:r>
        <w:rPr>
          <w:rFonts w:ascii="FangSong" w:hAnsi="FangSong" w:eastAsia="FangSong" w:cs="FangSong"/>
          <w:spacing w:val="-13"/>
          <w:sz w:val="31"/>
          <w:szCs w:val="31"/>
        </w:rPr>
        <w:t>建立健全奖助学金评定、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发放等管理机制，应从学费收入中提取不少于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%</w:t>
      </w:r>
      <w:r>
        <w:rPr>
          <w:rFonts w:ascii="FangSong" w:hAnsi="FangSong" w:eastAsia="FangSong" w:cs="FangSong"/>
          <w:spacing w:val="-10"/>
          <w:sz w:val="31"/>
          <w:szCs w:val="31"/>
        </w:rPr>
        <w:t>的资金，用于奖励</w:t>
      </w:r>
    </w:p>
    <w:p w14:paraId="00820F68">
      <w:pPr>
        <w:spacing w:line="223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和资助学生。</w:t>
      </w:r>
    </w:p>
    <w:p w14:paraId="25562F04">
      <w:pPr>
        <w:spacing w:before="224" w:line="226" w:lineRule="auto"/>
        <w:ind w:left="62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0"/>
          <w:sz w:val="31"/>
          <w:szCs w:val="31"/>
        </w:rPr>
        <w:t>七、依法规范民办学校办学行为</w:t>
      </w:r>
    </w:p>
    <w:p w14:paraId="49BF6824">
      <w:pPr>
        <w:spacing w:before="223" w:line="357" w:lineRule="auto"/>
        <w:ind w:left="26" w:right="218" w:firstLine="57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（十八）规范学校法人治理。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民办学校要依法制定章程，按照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章程管理学校。健全董事会（理事会）和监事（会）制度，董事会</w:t>
      </w:r>
    </w:p>
    <w:p w14:paraId="0790C7F1"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（理事会）和监事（会）成员依据学校章程规定的权限和程序共同</w:t>
      </w:r>
    </w:p>
    <w:p w14:paraId="7F1FF175">
      <w:pPr>
        <w:spacing w:line="221" w:lineRule="auto"/>
        <w:rPr>
          <w:rFonts w:ascii="FangSong" w:hAnsi="FangSong" w:eastAsia="FangSong" w:cs="FangSong"/>
          <w:sz w:val="31"/>
          <w:szCs w:val="31"/>
        </w:rPr>
        <w:sectPr>
          <w:footerReference r:id="rId11" w:type="default"/>
          <w:pgSz w:w="11906" w:h="16839"/>
          <w:pgMar w:top="1431" w:right="1432" w:bottom="1621" w:left="1526" w:header="0" w:footer="1345" w:gutter="0"/>
          <w:cols w:space="720" w:num="1"/>
        </w:sectPr>
      </w:pPr>
    </w:p>
    <w:p w14:paraId="432936C1">
      <w:pPr>
        <w:pStyle w:val="2"/>
        <w:spacing w:line="358" w:lineRule="auto"/>
      </w:pPr>
    </w:p>
    <w:p w14:paraId="152E5DDA">
      <w:pPr>
        <w:pStyle w:val="2"/>
        <w:spacing w:line="358" w:lineRule="auto"/>
      </w:pPr>
    </w:p>
    <w:p w14:paraId="4BC32685">
      <w:pPr>
        <w:spacing w:before="100" w:line="357" w:lineRule="auto"/>
        <w:ind w:firstLine="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参与学校的办学和管理。民办学校的法定代表人由董事长（理事长）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6"/>
          <w:sz w:val="31"/>
          <w:szCs w:val="31"/>
        </w:rPr>
        <w:t>或者校长担任。探索实行独立董事（理事）、监事制度。建立和健全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4"/>
          <w:sz w:val="31"/>
          <w:szCs w:val="31"/>
        </w:rPr>
        <w:t>党组织参与决策和监督机制，积极推进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“</w:t>
      </w:r>
      <w:r>
        <w:rPr>
          <w:rFonts w:ascii="FangSong" w:hAnsi="FangSong" w:eastAsia="FangSong" w:cs="FangSong"/>
          <w:spacing w:val="-14"/>
          <w:sz w:val="31"/>
          <w:szCs w:val="31"/>
        </w:rPr>
        <w:t>双向进入、交叉任职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”</w:t>
      </w:r>
      <w:r>
        <w:rPr>
          <w:rFonts w:ascii="FangSong" w:hAnsi="FangSong" w:eastAsia="FangSong" w:cs="FangSong"/>
          <w:spacing w:val="-14"/>
          <w:sz w:val="31"/>
          <w:szCs w:val="31"/>
        </w:rPr>
        <w:t>，学校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党组织领导班子成员通过法定程序进入学校决策层和管理层，党员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校长、副校长等领导班子成员可按照党的有关规定进入党组织领导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4"/>
          <w:sz w:val="31"/>
          <w:szCs w:val="31"/>
        </w:rPr>
        <w:t>班子。民办学校校长应熟悉教育及相关法律法规，具有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4"/>
          <w:sz w:val="31"/>
          <w:szCs w:val="31"/>
        </w:rPr>
        <w:t>年以上教育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管理经验和良好办学业绩，个人信用状况良好。要依法保障校长行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使教育教学和行政管理职权。完善教职工代表大会和学生代表大会</w:t>
      </w:r>
    </w:p>
    <w:p w14:paraId="30FA98F8">
      <w:pPr>
        <w:spacing w:line="221" w:lineRule="auto"/>
        <w:ind w:left="1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制度。学校关键管理岗位实行亲属回避制度。</w:t>
      </w:r>
    </w:p>
    <w:p w14:paraId="6DBB2D7F">
      <w:pPr>
        <w:spacing w:before="232" w:line="357" w:lineRule="auto"/>
        <w:ind w:left="10" w:right="68" w:firstLine="5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（十九）规范财务运行。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民办学校应当明确产权关系，依法建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31"/>
          <w:szCs w:val="31"/>
        </w:rPr>
        <w:t>立健全财务制度、会计制度和资产管理制度。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民办学校严格履行举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办者投入财产的认定和过户手续，保证出资的真实、合法，应将举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9"/>
          <w:sz w:val="31"/>
          <w:szCs w:val="31"/>
        </w:rPr>
        <w:t>办者出资、政府补助、受赠、办学积累等各类资产分类登记入账。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31"/>
          <w:szCs w:val="31"/>
        </w:rPr>
        <w:t>要完善学校内部控制制度，加强风险管理。规范民办学校会计核算，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非营利民办学校执行民间非营利性组织会计制度，营</w:t>
      </w:r>
      <w:r>
        <w:rPr>
          <w:rFonts w:ascii="FangSong" w:hAnsi="FangSong" w:eastAsia="FangSong" w:cs="FangSong"/>
          <w:spacing w:val="-11"/>
          <w:sz w:val="31"/>
          <w:szCs w:val="31"/>
        </w:rPr>
        <w:t>利性民办学校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执行企业会计制度，建立健全第三方审计制度。探索和完善符合民</w:t>
      </w:r>
    </w:p>
    <w:p w14:paraId="37FFFC77">
      <w:pPr>
        <w:spacing w:before="1" w:line="221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办学校特点的年度财务、决算报告和预算报告报</w:t>
      </w:r>
      <w:r>
        <w:rPr>
          <w:rFonts w:ascii="FangSong" w:hAnsi="FangSong" w:eastAsia="FangSong" w:cs="FangSong"/>
          <w:spacing w:val="-11"/>
          <w:sz w:val="31"/>
          <w:szCs w:val="31"/>
        </w:rPr>
        <w:t>备制度。</w:t>
      </w:r>
    </w:p>
    <w:p w14:paraId="53D0029E">
      <w:pPr>
        <w:spacing w:before="227" w:line="357" w:lineRule="auto"/>
        <w:ind w:left="11" w:right="60" w:firstLine="57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5"/>
          <w:sz w:val="31"/>
          <w:szCs w:val="31"/>
        </w:rPr>
        <w:t>（</w:t>
      </w:r>
      <w:r>
        <w:rPr>
          <w:rFonts w:ascii="FangSong" w:hAnsi="FangSong" w:eastAsia="FangSong" w:cs="FangSong"/>
          <w:spacing w:val="-7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5"/>
          <w:sz w:val="31"/>
          <w:szCs w:val="31"/>
        </w:rPr>
        <w:t>二十）规范学校办学行为。民办学校要诚实守信、规范办学。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要按照有关办学条件标准，加大投入，积极改善办学条件。在</w:t>
      </w:r>
      <w:r>
        <w:rPr>
          <w:rFonts w:ascii="FangSong" w:hAnsi="FangSong" w:eastAsia="FangSong" w:cs="FangSong"/>
          <w:spacing w:val="-11"/>
          <w:sz w:val="31"/>
          <w:szCs w:val="31"/>
        </w:rPr>
        <w:t>校生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0"/>
          <w:sz w:val="31"/>
          <w:szCs w:val="31"/>
        </w:rPr>
        <w:t>数要控制在审批机关核定的办学规模内。要按照相关规定做好招生</w:t>
      </w:r>
    </w:p>
    <w:p w14:paraId="062187F0">
      <w:pPr>
        <w:spacing w:before="1" w:line="225" w:lineRule="auto"/>
        <w:ind w:left="1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简章和广告的备案和发布工作，依法规范宣传招生。认真落实国家</w:t>
      </w:r>
    </w:p>
    <w:p w14:paraId="5ED35A4F">
      <w:pPr>
        <w:spacing w:line="225" w:lineRule="auto"/>
        <w:rPr>
          <w:rFonts w:ascii="FangSong" w:hAnsi="FangSong" w:eastAsia="FangSong" w:cs="FangSong"/>
          <w:sz w:val="31"/>
          <w:szCs w:val="31"/>
        </w:rPr>
        <w:sectPr>
          <w:footerReference r:id="rId12" w:type="default"/>
          <w:pgSz w:w="11906" w:h="16839"/>
          <w:pgMar w:top="1431" w:right="1377" w:bottom="1623" w:left="1539" w:header="0" w:footer="1345" w:gutter="0"/>
          <w:cols w:space="720" w:num="1"/>
        </w:sectPr>
      </w:pPr>
    </w:p>
    <w:p w14:paraId="2DEAFDE2">
      <w:pPr>
        <w:pStyle w:val="2"/>
        <w:spacing w:line="355" w:lineRule="auto"/>
      </w:pPr>
    </w:p>
    <w:p w14:paraId="4F435B72">
      <w:pPr>
        <w:pStyle w:val="2"/>
        <w:spacing w:line="355" w:lineRule="auto"/>
      </w:pPr>
    </w:p>
    <w:p w14:paraId="39CD82B1">
      <w:pPr>
        <w:spacing w:before="101" w:line="600" w:lineRule="exact"/>
        <w:ind w:left="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position w:val="21"/>
          <w:sz w:val="31"/>
          <w:szCs w:val="31"/>
        </w:rPr>
        <w:t>规定的课程标准和教学计划。开展学历教育的各类民办学校要按规</w:t>
      </w:r>
    </w:p>
    <w:p w14:paraId="38AE3EEA">
      <w:pPr>
        <w:spacing w:before="1" w:line="225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定做好学籍管理和学历证书的发放工作。</w:t>
      </w:r>
    </w:p>
    <w:p w14:paraId="0AE775F7">
      <w:pPr>
        <w:spacing w:before="226" w:line="357" w:lineRule="auto"/>
        <w:ind w:left="2" w:right="210" w:firstLine="58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5"/>
          <w:sz w:val="31"/>
          <w:szCs w:val="31"/>
        </w:rPr>
        <w:t>（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5"/>
          <w:sz w:val="31"/>
          <w:szCs w:val="31"/>
        </w:rPr>
        <w:t>二十一）落实安全管理责任。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5"/>
          <w:sz w:val="31"/>
          <w:szCs w:val="31"/>
        </w:rPr>
        <w:t>民办学校应遵守国家有关安全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法律、法规和规章制度，落实学校安全主体责任，设立安全管理机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构，配齐安全保卫人员，明确安全岗位职责。学校安全技术防范系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统建设应符合国家和地方标准，学校选址和校舍建筑符合国家抗震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设防、消防技术等相关标准。建立健全安全管理制度，制定和完善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突发事件应急预案，定期开展安全检查，及时消除安全隐患。严格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落实食品安全管理主体责任，加强饮食安全管理。加强学生和教职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员工安全教育、法制教育培训，定期开展防火灾、防地震、防溺水</w:t>
      </w:r>
    </w:p>
    <w:p w14:paraId="55F0A679">
      <w:pPr>
        <w:spacing w:before="1" w:line="221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等安全演练，提高师生安全意识和逃生自救能力。</w:t>
      </w:r>
    </w:p>
    <w:p w14:paraId="18ED9939">
      <w:pPr>
        <w:spacing w:before="226" w:line="226" w:lineRule="auto"/>
        <w:ind w:left="60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0"/>
          <w:sz w:val="31"/>
          <w:szCs w:val="31"/>
        </w:rPr>
        <w:t>八、提高办学质量</w:t>
      </w:r>
    </w:p>
    <w:p w14:paraId="648971ED">
      <w:pPr>
        <w:spacing w:before="222" w:line="357" w:lineRule="auto"/>
        <w:ind w:left="15" w:right="210" w:firstLine="57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</w:t>
      </w:r>
      <w:r>
        <w:rPr>
          <w:rFonts w:ascii="FangSong" w:hAnsi="FangSong" w:eastAsia="FangSong" w:cs="FangSong"/>
          <w:spacing w:val="-8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二十二）明确学校办学定位。积极引导民办学校服务社会需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求，更新办学理念，深化教育教学改革，创新办学</w:t>
      </w:r>
      <w:r>
        <w:rPr>
          <w:rFonts w:ascii="FangSong" w:hAnsi="FangSong" w:eastAsia="FangSong" w:cs="FangSong"/>
          <w:spacing w:val="-11"/>
          <w:sz w:val="31"/>
          <w:szCs w:val="31"/>
        </w:rPr>
        <w:t>模式，加强内涵</w:t>
      </w:r>
    </w:p>
    <w:p w14:paraId="356C698E"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建设，提高办学质量。学前教育阶段鼓励举办普惠性民办幼儿园，</w:t>
      </w:r>
    </w:p>
    <w:p w14:paraId="29EAC2F3">
      <w:pPr>
        <w:spacing w:before="230" w:line="600" w:lineRule="exact"/>
        <w:ind w:left="1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5"/>
          <w:position w:val="21"/>
          <w:sz w:val="31"/>
          <w:szCs w:val="31"/>
        </w:rPr>
        <w:t>坚持科学保教，防止和纠正</w:t>
      </w:r>
      <w:r>
        <w:rPr>
          <w:rFonts w:ascii="Times New Roman" w:hAnsi="Times New Roman" w:eastAsia="Times New Roman" w:cs="Times New Roman"/>
          <w:spacing w:val="-15"/>
          <w:position w:val="21"/>
          <w:sz w:val="31"/>
          <w:szCs w:val="31"/>
        </w:rPr>
        <w:t>“</w:t>
      </w:r>
      <w:r>
        <w:rPr>
          <w:rFonts w:ascii="FangSong" w:hAnsi="FangSong" w:eastAsia="FangSong" w:cs="FangSong"/>
          <w:spacing w:val="-15"/>
          <w:position w:val="21"/>
          <w:sz w:val="31"/>
          <w:szCs w:val="31"/>
        </w:rPr>
        <w:t>小学化</w:t>
      </w:r>
      <w:r>
        <w:rPr>
          <w:rFonts w:ascii="Times New Roman" w:hAnsi="Times New Roman" w:eastAsia="Times New Roman" w:cs="Times New Roman"/>
          <w:spacing w:val="-15"/>
          <w:position w:val="2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2"/>
          <w:position w:val="2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5"/>
          <w:position w:val="21"/>
          <w:sz w:val="31"/>
          <w:szCs w:val="31"/>
        </w:rPr>
        <w:t>现象。中小学校坚持特色办学优</w:t>
      </w:r>
    </w:p>
    <w:p w14:paraId="196A5E3E">
      <w:pPr>
        <w:spacing w:before="1" w:line="219" w:lineRule="auto"/>
        <w:ind w:left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质发展，满足多样化需求。职业院校明确技术技能人才培养定位，</w:t>
      </w:r>
    </w:p>
    <w:p w14:paraId="3D08014B">
      <w:pPr>
        <w:spacing w:before="231" w:line="221" w:lineRule="auto"/>
        <w:ind w:left="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服务区域经济和产业发展。</w:t>
      </w:r>
    </w:p>
    <w:p w14:paraId="2F45417F">
      <w:pPr>
        <w:spacing w:before="230" w:line="357" w:lineRule="auto"/>
        <w:ind w:left="1" w:right="208" w:firstLine="58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二十三）加强教师队伍建设。将民办学校教师队伍建设纳入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全市教师队伍建设整体规划。加强民办学校教师思想政治工作，建</w:t>
      </w:r>
    </w:p>
    <w:p w14:paraId="133255CE"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3"/>
          <w:sz w:val="31"/>
          <w:szCs w:val="31"/>
        </w:rPr>
        <w:t>立健全教育、宣传、考核、监督与奖惩相结合的师德建</w:t>
      </w:r>
      <w:r>
        <w:rPr>
          <w:rFonts w:ascii="FangSong" w:hAnsi="FangSong" w:eastAsia="FangSong" w:cs="FangSong"/>
          <w:spacing w:val="-14"/>
          <w:sz w:val="31"/>
          <w:szCs w:val="31"/>
        </w:rPr>
        <w:t>设长效机制，</w:t>
      </w:r>
    </w:p>
    <w:p w14:paraId="0E3D18B5">
      <w:pPr>
        <w:spacing w:line="221" w:lineRule="auto"/>
        <w:rPr>
          <w:rFonts w:ascii="FangSong" w:hAnsi="FangSong" w:eastAsia="FangSong" w:cs="FangSong"/>
          <w:sz w:val="31"/>
          <w:szCs w:val="31"/>
        </w:rPr>
        <w:sectPr>
          <w:footerReference r:id="rId13" w:type="default"/>
          <w:pgSz w:w="11906" w:h="16839"/>
          <w:pgMar w:top="1431" w:right="1445" w:bottom="1623" w:left="1540" w:header="0" w:footer="1345" w:gutter="0"/>
          <w:cols w:space="720" w:num="1"/>
        </w:sectPr>
      </w:pPr>
    </w:p>
    <w:p w14:paraId="01172AFD">
      <w:pPr>
        <w:pStyle w:val="2"/>
        <w:spacing w:line="357" w:lineRule="auto"/>
      </w:pPr>
    </w:p>
    <w:p w14:paraId="6782F34E">
      <w:pPr>
        <w:pStyle w:val="2"/>
        <w:spacing w:line="357" w:lineRule="auto"/>
      </w:pPr>
    </w:p>
    <w:p w14:paraId="0A98F785">
      <w:pPr>
        <w:spacing w:before="101" w:line="357" w:lineRule="auto"/>
        <w:ind w:left="2" w:right="12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全面提升教师师德素养。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民办学校教师与公</w:t>
      </w:r>
      <w:r>
        <w:rPr>
          <w:rFonts w:ascii="FangSong" w:hAnsi="FangSong" w:eastAsia="FangSong" w:cs="FangSong"/>
          <w:spacing w:val="-13"/>
          <w:sz w:val="31"/>
          <w:szCs w:val="31"/>
        </w:rPr>
        <w:t>办学校教师享有同等的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教师培训权利。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民办学校要在学费收入中安</w:t>
      </w:r>
      <w:r>
        <w:rPr>
          <w:rFonts w:ascii="FangSong" w:hAnsi="FangSong" w:eastAsia="FangSong" w:cs="FangSong"/>
          <w:spacing w:val="-13"/>
          <w:sz w:val="31"/>
          <w:szCs w:val="31"/>
        </w:rPr>
        <w:t>排一定比例资金用于教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师培训，保障民办学校教师达到教师专业发展培训要求。探索选派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公办学校优秀管理人员、教师到民办学校帮扶、支教制度，帮扶、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支教期间教师身份不变，工龄、教龄连续计算，年度考核结果计入</w:t>
      </w:r>
    </w:p>
    <w:p w14:paraId="656ABB6E">
      <w:pPr>
        <w:spacing w:line="222" w:lineRule="auto"/>
        <w:ind w:left="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1"/>
          <w:sz w:val="31"/>
          <w:szCs w:val="31"/>
        </w:rPr>
        <w:t>人事档案。</w:t>
      </w:r>
    </w:p>
    <w:p w14:paraId="68BDABD8">
      <w:pPr>
        <w:spacing w:before="225" w:line="226" w:lineRule="auto"/>
        <w:ind w:left="652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九、改进和提高管理服务水平</w:t>
      </w:r>
    </w:p>
    <w:p w14:paraId="4D429E00">
      <w:pPr>
        <w:spacing w:before="223" w:line="357" w:lineRule="auto"/>
        <w:ind w:left="1" w:right="124" w:firstLine="59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</w:t>
      </w:r>
      <w:r>
        <w:rPr>
          <w:rFonts w:ascii="FangSong" w:hAnsi="FangSong" w:eastAsia="FangSong" w:cs="FangSong"/>
          <w:spacing w:val="-8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二十四）完善政府协调机制。将民办教育纳入全市经济社会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发展和教育事业整体规划，加强制度建设、标准制定、政策实施、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统筹协调等工作，积极推进民办教育改革发展。建立由教育部门牵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头，发改、财政、人社、编办、民政、工商、公安、国土、建委、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税务、金融等部门参加的民办教育工作联席会议制度，协调解决民</w:t>
      </w:r>
    </w:p>
    <w:p w14:paraId="5267FC8F">
      <w:pPr>
        <w:spacing w:before="1" w:line="222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办教育发展中的重点难点问题，优化民办教育发</w:t>
      </w:r>
      <w:r>
        <w:rPr>
          <w:rFonts w:ascii="FangSong" w:hAnsi="FangSong" w:eastAsia="FangSong" w:cs="FangSong"/>
          <w:spacing w:val="-11"/>
          <w:sz w:val="31"/>
          <w:szCs w:val="31"/>
        </w:rPr>
        <w:t>展环境。</w:t>
      </w:r>
    </w:p>
    <w:p w14:paraId="1895FE72">
      <w:pPr>
        <w:spacing w:before="226" w:line="222" w:lineRule="auto"/>
        <w:ind w:left="59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</w:t>
      </w:r>
      <w:r>
        <w:rPr>
          <w:rFonts w:ascii="FangSong" w:hAnsi="FangSong" w:eastAsia="FangSong" w:cs="FangSong"/>
          <w:spacing w:val="-7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二十五）健全监督管理机制。加强民办教育管理机构建设，</w:t>
      </w:r>
    </w:p>
    <w:p w14:paraId="347522A2">
      <w:pPr>
        <w:spacing w:before="231" w:line="357" w:lineRule="auto"/>
        <w:ind w:left="2" w:firstLine="1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配备专职管理人员，完善管理制度。强化民办教育督</w:t>
      </w:r>
      <w:r>
        <w:rPr>
          <w:rFonts w:ascii="FangSong" w:hAnsi="FangSong" w:eastAsia="FangSong" w:cs="FangSong"/>
          <w:spacing w:val="-11"/>
          <w:sz w:val="31"/>
          <w:szCs w:val="31"/>
        </w:rPr>
        <w:t xml:space="preserve">导，完善民办 </w:t>
      </w:r>
      <w:r>
        <w:rPr>
          <w:rFonts w:ascii="FangSong" w:hAnsi="FangSong" w:eastAsia="FangSong" w:cs="FangSong"/>
          <w:spacing w:val="-10"/>
          <w:sz w:val="31"/>
          <w:szCs w:val="31"/>
        </w:rPr>
        <w:t xml:space="preserve">学校年度报告和年度检查制度。加强对新设立民办学校举办者的资 格审查。研究制定民办学校信息公开和信用管理办法，推进民办教 育信息公开。建立违规失信惩戒机制，将违规办学的学校及其举办 </w:t>
      </w:r>
      <w:r>
        <w:rPr>
          <w:rFonts w:ascii="FangSong" w:hAnsi="FangSong" w:eastAsia="FangSong" w:cs="FangSong"/>
          <w:spacing w:val="-15"/>
          <w:sz w:val="31"/>
          <w:szCs w:val="31"/>
        </w:rPr>
        <w:t>者和负责人纳入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5"/>
          <w:sz w:val="31"/>
          <w:szCs w:val="31"/>
        </w:rPr>
        <w:t>黑名单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”</w:t>
      </w:r>
      <w:r>
        <w:rPr>
          <w:rFonts w:ascii="FangSong" w:hAnsi="FangSong" w:eastAsia="FangSong" w:cs="FangSong"/>
          <w:spacing w:val="-15"/>
          <w:sz w:val="31"/>
          <w:szCs w:val="31"/>
        </w:rPr>
        <w:t>。健全联合执法机制，将查处违法违规办学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行为工作纳入到政府综合执法部门职能。大力推进管办</w:t>
      </w:r>
      <w:r>
        <w:rPr>
          <w:rFonts w:ascii="FangSong" w:hAnsi="FangSong" w:eastAsia="FangSong" w:cs="FangSong"/>
          <w:spacing w:val="-10"/>
          <w:sz w:val="31"/>
          <w:szCs w:val="31"/>
        </w:rPr>
        <w:t>评分离，建</w:t>
      </w:r>
    </w:p>
    <w:p w14:paraId="1CA9FD11">
      <w:pPr>
        <w:spacing w:line="220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3"/>
          <w:sz w:val="31"/>
          <w:szCs w:val="31"/>
        </w:rPr>
        <w:t>立民办学校第三方质量认证和评估制度。</w:t>
      </w:r>
      <w:r>
        <w:rPr>
          <w:rFonts w:ascii="FangSong" w:hAnsi="FangSong" w:eastAsia="FangSong" w:cs="FangSong"/>
          <w:spacing w:val="-7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民办学校行政管理部门根</w:t>
      </w:r>
    </w:p>
    <w:p w14:paraId="01493E98">
      <w:pPr>
        <w:spacing w:line="220" w:lineRule="auto"/>
        <w:rPr>
          <w:rFonts w:ascii="FangSong" w:hAnsi="FangSong" w:eastAsia="FangSong" w:cs="FangSong"/>
          <w:sz w:val="31"/>
          <w:szCs w:val="31"/>
        </w:rPr>
        <w:sectPr>
          <w:footerReference r:id="rId14" w:type="default"/>
          <w:pgSz w:w="11906" w:h="16839"/>
          <w:pgMar w:top="1431" w:right="1530" w:bottom="1624" w:left="1539" w:header="0" w:footer="1345" w:gutter="0"/>
          <w:cols w:space="720" w:num="1"/>
        </w:sectPr>
      </w:pPr>
    </w:p>
    <w:p w14:paraId="5F366399">
      <w:pPr>
        <w:pStyle w:val="2"/>
        <w:spacing w:line="353" w:lineRule="auto"/>
      </w:pPr>
    </w:p>
    <w:p w14:paraId="1D1685A0">
      <w:pPr>
        <w:pStyle w:val="2"/>
        <w:spacing w:line="354" w:lineRule="auto"/>
      </w:pPr>
    </w:p>
    <w:p w14:paraId="09B66C50">
      <w:pPr>
        <w:spacing w:before="101" w:line="604" w:lineRule="exact"/>
        <w:ind w:left="1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position w:val="21"/>
          <w:sz w:val="31"/>
          <w:szCs w:val="31"/>
        </w:rPr>
        <w:t>据评估结果，对办学质量不合格的民办学校予以警告、限期整改直</w:t>
      </w:r>
    </w:p>
    <w:p w14:paraId="2C52C480">
      <w:pPr>
        <w:spacing w:before="1" w:line="221" w:lineRule="auto"/>
        <w:ind w:left="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3"/>
          <w:sz w:val="31"/>
          <w:szCs w:val="31"/>
        </w:rPr>
        <w:t>至取消办学资格。</w:t>
      </w:r>
    </w:p>
    <w:p w14:paraId="64E0F205">
      <w:pPr>
        <w:spacing w:before="229" w:line="357" w:lineRule="auto"/>
        <w:ind w:left="4" w:right="120" w:firstLine="59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（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二十六）加强宣传引导。加大对民办教育的宣传力度，奖励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和表彰在民办教育改革发展中作出突出贡献的先进集体和个人，宣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传民办教育的先进典型，树立民办教育良好社会形象，努力营造全</w:t>
      </w:r>
    </w:p>
    <w:p w14:paraId="0BBC960D">
      <w:pPr>
        <w:spacing w:line="222" w:lineRule="auto"/>
        <w:ind w:left="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社会共同关心、共同支持民办教育发展的良好氛围。</w:t>
      </w:r>
    </w:p>
    <w:p w14:paraId="3225343E">
      <w:pPr>
        <w:spacing w:before="226" w:line="357" w:lineRule="auto"/>
        <w:ind w:left="45" w:right="125" w:firstLine="58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各旗县区人民政府是民办学校的管理主体，</w:t>
      </w:r>
      <w:r>
        <w:rPr>
          <w:rFonts w:ascii="FangSong" w:hAnsi="FangSong" w:eastAsia="FangSong" w:cs="FangSong"/>
          <w:spacing w:val="-11"/>
          <w:sz w:val="31"/>
          <w:szCs w:val="31"/>
        </w:rPr>
        <w:t>要根据国家和自治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1"/>
          <w:sz w:val="31"/>
          <w:szCs w:val="31"/>
        </w:rPr>
        <w:t>区有关精神，结合实际制定具体实施细则或支持政策，切实推进民</w:t>
      </w:r>
    </w:p>
    <w:p w14:paraId="7E7BFA17">
      <w:pPr>
        <w:spacing w:before="1" w:line="227" w:lineRule="auto"/>
        <w:ind w:left="2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2"/>
          <w:sz w:val="31"/>
          <w:szCs w:val="31"/>
        </w:rPr>
        <w:t>办教育健康规范发展。</w:t>
      </w:r>
    </w:p>
    <w:p w14:paraId="6FE07FDF">
      <w:pPr>
        <w:pStyle w:val="2"/>
        <w:spacing w:line="243" w:lineRule="auto"/>
      </w:pPr>
    </w:p>
    <w:p w14:paraId="7863AD3D">
      <w:pPr>
        <w:pStyle w:val="2"/>
        <w:spacing w:line="244" w:lineRule="auto"/>
      </w:pPr>
    </w:p>
    <w:p w14:paraId="7D67E79B">
      <w:pPr>
        <w:pStyle w:val="2"/>
        <w:spacing w:line="244" w:lineRule="auto"/>
      </w:pPr>
    </w:p>
    <w:p w14:paraId="19DA8F19">
      <w:pPr>
        <w:pStyle w:val="2"/>
        <w:spacing w:line="244" w:lineRule="auto"/>
      </w:pPr>
    </w:p>
    <w:p w14:paraId="5B99E27D">
      <w:pPr>
        <w:pStyle w:val="2"/>
        <w:spacing w:line="244" w:lineRule="auto"/>
      </w:pPr>
    </w:p>
    <w:p w14:paraId="62F72DAA">
      <w:pPr>
        <w:spacing w:before="101" w:line="559" w:lineRule="exact"/>
        <w:ind w:left="458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6"/>
          <w:position w:val="18"/>
          <w:sz w:val="31"/>
          <w:szCs w:val="31"/>
        </w:rPr>
        <w:t>巴彦淖尔市人民政府</w:t>
      </w:r>
    </w:p>
    <w:p w14:paraId="0E243B3D">
      <w:pPr>
        <w:spacing w:before="1" w:line="222" w:lineRule="auto"/>
        <w:ind w:left="4848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pacing w:val="-9"/>
          <w:sz w:val="31"/>
          <w:szCs w:val="31"/>
        </w:rPr>
        <w:t>2018</w:t>
      </w:r>
      <w:r>
        <w:rPr>
          <w:rFonts w:ascii="Calibri" w:hAnsi="Calibri" w:eastAsia="Calibri" w:cs="Calibri"/>
          <w:spacing w:val="23"/>
          <w:w w:val="10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年</w:t>
      </w:r>
      <w:r>
        <w:rPr>
          <w:rFonts w:ascii="Calibri" w:hAnsi="Calibri" w:eastAsia="Calibri" w:cs="Calibri"/>
          <w:spacing w:val="-9"/>
          <w:sz w:val="31"/>
          <w:szCs w:val="31"/>
        </w:rPr>
        <w:t>12</w:t>
      </w:r>
      <w:r>
        <w:rPr>
          <w:rFonts w:ascii="Calibri" w:hAnsi="Calibri" w:eastAsia="Calibri" w:cs="Calibri"/>
          <w:spacing w:val="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月</w:t>
      </w:r>
      <w:r>
        <w:rPr>
          <w:rFonts w:ascii="Calibri" w:hAnsi="Calibri" w:eastAsia="Calibri" w:cs="Calibri"/>
          <w:spacing w:val="-9"/>
          <w:sz w:val="31"/>
          <w:szCs w:val="31"/>
        </w:rPr>
        <w:t xml:space="preserve">26  </w:t>
      </w:r>
      <w:r>
        <w:rPr>
          <w:rFonts w:ascii="FangSong" w:hAnsi="FangSong" w:eastAsia="FangSong" w:cs="FangSong"/>
          <w:spacing w:val="-9"/>
          <w:sz w:val="31"/>
          <w:szCs w:val="31"/>
        </w:rPr>
        <w:t>日</w:t>
      </w:r>
    </w:p>
    <w:p w14:paraId="7CAB109A">
      <w:pPr>
        <w:spacing w:before="9"/>
      </w:pPr>
    </w:p>
    <w:p w14:paraId="5D6D40AA">
      <w:pPr>
        <w:spacing w:before="9"/>
      </w:pPr>
    </w:p>
    <w:p w14:paraId="4DFE3EC3">
      <w:pPr>
        <w:spacing w:before="9"/>
      </w:pPr>
    </w:p>
    <w:p w14:paraId="18DC079F">
      <w:pPr>
        <w:spacing w:before="9"/>
      </w:pPr>
    </w:p>
    <w:p w14:paraId="3037A635">
      <w:pPr>
        <w:spacing w:before="9"/>
      </w:pPr>
    </w:p>
    <w:p w14:paraId="544058AA">
      <w:pPr>
        <w:spacing w:before="9"/>
      </w:pPr>
    </w:p>
    <w:p w14:paraId="547A8ED4">
      <w:pPr>
        <w:spacing w:before="9"/>
      </w:pPr>
    </w:p>
    <w:p w14:paraId="7F41B136">
      <w:pPr>
        <w:spacing w:before="9"/>
      </w:pPr>
    </w:p>
    <w:p w14:paraId="35129370">
      <w:pPr>
        <w:spacing w:before="9"/>
      </w:pPr>
    </w:p>
    <w:p w14:paraId="1F3DD429">
      <w:pPr>
        <w:spacing w:before="9"/>
      </w:pPr>
    </w:p>
    <w:p w14:paraId="1C6D6634">
      <w:pPr>
        <w:spacing w:before="9"/>
      </w:pPr>
    </w:p>
    <w:p w14:paraId="5C1DBF5B">
      <w:pPr>
        <w:spacing w:before="8"/>
      </w:pPr>
    </w:p>
    <w:p w14:paraId="31C3EECD">
      <w:pPr>
        <w:spacing w:before="8"/>
      </w:pPr>
    </w:p>
    <w:p w14:paraId="1B398872">
      <w:pPr>
        <w:spacing w:before="8"/>
      </w:pPr>
    </w:p>
    <w:p w14:paraId="29133E60">
      <w:pPr>
        <w:spacing w:before="8"/>
      </w:pPr>
    </w:p>
    <w:p w14:paraId="1109E88F">
      <w:pPr>
        <w:spacing w:before="8"/>
      </w:pPr>
    </w:p>
    <w:p w14:paraId="19DEFD35">
      <w:pPr>
        <w:spacing w:before="8"/>
      </w:pPr>
    </w:p>
    <w:p w14:paraId="07B0899C">
      <w:pPr>
        <w:spacing w:before="8"/>
      </w:pPr>
    </w:p>
    <w:p w14:paraId="6BD478A3">
      <w:pPr>
        <w:pStyle w:val="2"/>
      </w:pPr>
    </w:p>
    <w:sectPr>
      <w:footerReference r:id="rId15" w:type="default"/>
      <w:pgSz w:w="11906" w:h="16839"/>
      <w:pgMar w:top="1431" w:right="1530" w:bottom="1624" w:left="1531" w:header="0" w:footer="13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3E291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1"/>
        <w:sz w:val="28"/>
        <w:szCs w:val="28"/>
      </w:rPr>
      <w:t>-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宋体" w:hAnsi="宋体" w:eastAsia="宋体" w:cs="宋体"/>
        <w:spacing w:val="-31"/>
        <w:sz w:val="28"/>
        <w:szCs w:val="28"/>
      </w:rPr>
      <w:t>1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87836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6"/>
        <w:sz w:val="28"/>
        <w:szCs w:val="28"/>
      </w:rPr>
      <w:t>-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89B7E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4"/>
        <w:sz w:val="28"/>
        <w:szCs w:val="28"/>
      </w:rPr>
      <w:t>-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宋体" w:hAnsi="宋体" w:eastAsia="宋体" w:cs="宋体"/>
        <w:spacing w:val="-23"/>
        <w:sz w:val="28"/>
        <w:szCs w:val="28"/>
      </w:rPr>
      <w:t>11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3C26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5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2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ECF13">
    <w:pPr>
      <w:spacing w:before="1" w:line="176" w:lineRule="auto"/>
      <w:ind w:left="81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3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19CB3">
    <w:pPr>
      <w:spacing w:before="1" w:line="176" w:lineRule="auto"/>
      <w:ind w:left="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2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4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15C7">
    <w:pPr>
      <w:spacing w:line="175" w:lineRule="auto"/>
      <w:ind w:left="8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5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35F4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5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6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3BCC2">
    <w:pPr>
      <w:spacing w:line="175" w:lineRule="auto"/>
      <w:ind w:left="8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7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9B98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3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8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7C0CF">
    <w:pPr>
      <w:spacing w:before="1" w:line="176" w:lineRule="auto"/>
      <w:ind w:left="81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3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9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DDEA2F"/>
    <w:rsid w:val="1DFE01C7"/>
    <w:rsid w:val="59651AC6"/>
    <w:rsid w:val="6FF6103D"/>
    <w:rsid w:val="EBF7DF45"/>
    <w:rsid w:val="F7CBE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6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2019-03-29T02:18:00Z</dcterms:created>
  <dc:creator>test2</dc:creator>
  <cp:lastModifiedBy>greatwall</cp:lastModifiedBy>
  <dcterms:modified xsi:type="dcterms:W3CDTF">2024-11-11T17:05:25Z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2023-09-11T15:59:48Z</vt:filetime>
  </property>
  <property fmtid="{D5CDD505-2E9C-101B-9397-08002B2CF9AE}" pid="4" name="KSOProductBuildVer">
    <vt:lpwstr>2052-12.8.2.1114</vt:lpwstr>
  </property>
  <property fmtid="{D5CDD505-2E9C-101B-9397-08002B2CF9AE}" pid="5" name="ICV">
    <vt:lpwstr>84C01E456E2997B438C831673F51506A_43</vt:lpwstr>
  </property>
</Properties>
</file>