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失业保险登记、变更、注销行政权力运行图</w:t>
      </w:r>
    </w:p>
    <w:p>
      <w:pPr>
        <w:rPr>
          <w:b/>
          <w:sz w:val="44"/>
          <w:szCs w:val="44"/>
        </w:rPr>
      </w:pPr>
    </w:p>
    <w:p>
      <w:pPr>
        <w:rPr>
          <w:b/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26" o:spid="_x0000_s1026" o:spt="1" style="position:absolute;left:0pt;margin-left:75pt;margin-top:276.6pt;height:63pt;width:268.5pt;z-index:25166233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640" w:firstLineChars="200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注册登记成功并拷取电子资料到经办机构进行社会保险申报。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27" o:spid="_x0000_s1027" o:spt="32" type="#_x0000_t32" style="position:absolute;left:0pt;margin-left:203.25pt;margin-top:212.1pt;height:63.75pt;width:0.05pt;z-index:2516613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28" o:spid="_x0000_s1028" o:spt="1" style="position:absolute;left:0pt;margin-left:73.5pt;margin-top:147.6pt;height:63pt;width:268.5pt;z-index:25166028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640" w:firstLineChars="200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企业携带申报材料到社会保险经办机构办理注册登记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29" o:spid="_x0000_s1029" o:spt="32" type="#_x0000_t32" style="position:absolute;left:0pt;margin-left:203.25pt;margin-top:78.6pt;height:63.75pt;width:0.05pt;z-index:25165926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30" o:spid="_x0000_s1030" o:spt="1" style="position:absolute;left:0pt;margin-left:70.5pt;margin-top:14.1pt;height:63pt;width:268.5pt;z-index:25165824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firstLine="640" w:firstLineChars="200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企业到社会保险经办机构领取社会保险登记表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ind w:firstLine="880" w:firstLineChars="200"/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社会保险缴费申报、核定行政权力运行图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31" o:spid="_x0000_s1031" o:spt="32" type="#_x0000_t32" style="position:absolute;left:0pt;margin-left:197.25pt;margin-top:279.6pt;height:54.75pt;width:1.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32" o:spid="_x0000_s1032" o:spt="32" type="#_x0000_t32" style="position:absolute;left:0pt;margin-left:195.75pt;margin-top:198.6pt;height:34.5pt;width:0.7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33" o:spid="_x0000_s1033" o:spt="32" type="#_x0000_t32" style="position:absolute;left:0pt;margin-left:198pt;margin-top:92.1pt;height:34.5pt;width:0.75pt;z-index:2516684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34" o:spid="_x0000_s1034" o:spt="1" style="position:absolute;left:0pt;margin-left:33.75pt;margin-top:126.6pt;height:70.5pt;width:351.75pt;z-index:25166438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携带劳动备案审核表和五险申报资料到社保经办机构进行五险申报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35" o:spid="_x0000_s1035" o:spt="1" style="position:absolute;left:0pt;margin-left:67.5pt;margin-top:235.35pt;height:41.25pt;width:286.5pt;z-index:25166540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社保经办机构进行五险核定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44"/>
          <w:szCs w:val="44"/>
          <w:lang w:val="en-US" w:eastAsia="zh-CN" w:bidi="ar-SA"/>
        </w:rPr>
        <w:pict>
          <v:rect id="_x0000_s1036" o:spid="_x0000_s1036" o:spt="1" style="position:absolute;left:0pt;margin-left:33pt;margin-top:20.85pt;height:70.5pt;width:351.75pt;z-index:25166336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行政事业聘用人员和企业未备案人员，到人社局劳动关系科进行用工备案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37" o:spid="_x0000_s1037" o:spt="1" style="position:absolute;left:0pt;margin-left:63.75pt;margin-top:23.85pt;height:66.75pt;width:286.5pt;z-index:251666432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企业领取五险核定缴费通知单，到社保征收机构进行缴费并打印缴费票据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38" o:spid="_x0000_s1038" o:spt="32" type="#_x0000_t32" style="position:absolute;left:0pt;margin-left:198.75pt;margin-top:0.75pt;height:66pt;width:0.0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39" o:spid="_x0000_s1039" o:spt="1" style="position:absolute;left:0pt;margin-left:64.5pt;margin-top:5.85pt;height:66.75pt;width:286.5pt;z-index:25166745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企业携带五险缴费通知单和缴费票据复印件到社保经办机构进行到、划账。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就业失业登记证发放行政权力运行图</w:t>
      </w:r>
    </w:p>
    <w:p>
      <w:pPr>
        <w:jc w:val="center"/>
        <w:rPr>
          <w:b/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40" o:spid="_x0000_s1040" o:spt="1" style="position:absolute;left:0pt;margin-left:372.75pt;margin-top:163.05pt;height:375.75pt;width:79.5pt;z-index:251680768;v-text-anchor:middle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受理申请之日起</w:t>
                  </w:r>
                  <w:r>
                    <w:rPr>
                      <w:rFonts w:hint="eastAsia" w:ascii="仿宋_GB2312" w:eastAsia="仿宋_GB2312"/>
                      <w:color w:val="FF0000"/>
                      <w:sz w:val="32"/>
                      <w:szCs w:val="32"/>
                    </w:rPr>
                    <w:t>1</w:t>
                  </w:r>
                  <w:r>
                    <w:rPr>
                      <w:rFonts w:hint="eastAsia" w:ascii="仿宋_GB2312" w:eastAsia="仿宋_GB2312"/>
                      <w:color w:val="FF0000"/>
                      <w:sz w:val="32"/>
                      <w:szCs w:val="32"/>
                      <w:lang w:val="en-US" w:eastAsia="zh-CN"/>
                    </w:rPr>
                    <w:t>0</w:t>
                  </w:r>
                  <w:r>
                    <w:rPr>
                      <w:rFonts w:hint="eastAsia" w:ascii="仿宋_GB2312" w:eastAsia="仿宋_GB2312"/>
                      <w:color w:val="FF0000"/>
                      <w:sz w:val="32"/>
                      <w:szCs w:val="32"/>
                    </w:rPr>
                    <w:t>个工</w:t>
                  </w: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作日内办理并发放《就业失业登记证》。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41" o:spid="_x0000_s1041" o:spt="32" type="#_x0000_t32" style="position:absolute;left:0pt;margin-left:264pt;margin-top:142.8pt;height:120.75pt;width:97.5pt;z-index:2516766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42" o:spid="_x0000_s1042" o:spt="32" type="#_x0000_t32" style="position:absolute;left:0pt;margin-left:262.5pt;margin-top:271.05pt;height:46.5pt;width:99pt;z-index:2516776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43" o:spid="_x0000_s1043" o:spt="32" type="#_x0000_t32" style="position:absolute;left:0pt;flip:y;margin-left:263.25pt;margin-top:391.05pt;height:3pt;width:93.75pt;z-index:2516787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44" o:spid="_x0000_s1044" o:spt="32" type="#_x0000_t32" style="position:absolute;left:0pt;flip:y;margin-left:264.75pt;margin-top:446.55pt;height:75.75pt;width:99pt;z-index:25167974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45" o:spid="_x0000_s1045" o:spt="1" style="position:absolute;left:0pt;margin-left:-0.75pt;margin-top:479.55pt;height:95.25pt;width:263.25pt;z-index:251675648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left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 xml:space="preserve">    失业人员本人向常住地社区劳动保障工作站（街道办事处）提出申请。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46" o:spid="_x0000_s1046" o:spt="1" style="position:absolute;left:0pt;margin-left:-1.5pt;margin-top:351.3pt;height:96.75pt;width:263.25pt;z-index:251673600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 xml:space="preserve">    个体工商户业主及其雇主应在就业后30日内由业主到经营场所所在的就业服务机构进行就业登记。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47" o:spid="_x0000_s1047" o:spt="1" style="position:absolute;left:0pt;margin-left:-5.25pt;margin-top:208.05pt;height:127.5pt;width:266.25pt;z-index:251674624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left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 xml:space="preserve">    用人单位新招用人员应当于录用之日起30日内，由用人单位到所在地的公共就业服务机构统一办理就业登记。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48" o:spid="_x0000_s1048" o:spt="1" style="position:absolute;left:0pt;margin-left:-6.75pt;margin-top:70.05pt;height:125.25pt;width:266.25pt;z-index:251672576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left"/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 xml:space="preserve">    劳动者通过灵活就业或以自由职业形式实现就业的，应在30日内到本人户籍地或者常住地就业服务劳动保障机构进行就业登记。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  <w:bookmarkStart w:id="0" w:name="_GoBack"/>
      <w:bookmarkEnd w:id="0"/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就业困难人员认定行政权力运行图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rPr>
          <w:sz w:val="44"/>
          <w:szCs w:val="44"/>
        </w:rPr>
      </w:pPr>
      <w:r>
        <w:rPr>
          <w:rFonts w:ascii="Calibri" w:hAnsi="Calibri" w:eastAsia="宋体"/>
          <w:kern w:val="2"/>
          <w:sz w:val="44"/>
          <w:szCs w:val="44"/>
          <w:lang w:val="en-US" w:eastAsia="zh-CN" w:bidi="ar-SA"/>
        </w:rPr>
        <w:pict>
          <v:rect id="_x0000_s1049" o:spid="_x0000_s1049" o:spt="1" style="position:absolute;left:0pt;margin-left:49.5pt;margin-top:3.9pt;height:80.25pt;width:331.5pt;z-index:251681792;v-text-anchor:middle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现居住地街道办事处办理登记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50" o:spid="_x0000_s1050" o:spt="32" type="#_x0000_t32" style="position:absolute;left:0pt;margin-left:204.75pt;margin-top:55.2pt;height:52.5pt;width:0.75pt;z-index:25168384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51" o:spid="_x0000_s1051" o:spt="1" style="position:absolute;left:0pt;margin-left:51pt;margin-top:109.2pt;height:80.25pt;width:331.5pt;z-index:251682816;v-text-anchor:middle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旗县区就业局审核认定</w:t>
                  </w:r>
                </w:p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ind w:firstLine="880" w:firstLineChars="200"/>
        <w:rPr>
          <w:sz w:val="44"/>
          <w:szCs w:val="44"/>
        </w:rPr>
      </w:pPr>
    </w:p>
    <w:p>
      <w:pPr>
        <w:ind w:firstLine="1100" w:firstLineChars="249"/>
        <w:jc w:val="left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零就业家庭认定行政权力运行图</w:t>
      </w:r>
    </w:p>
    <w:p>
      <w:pPr>
        <w:ind w:firstLine="1100" w:firstLineChars="249"/>
        <w:jc w:val="left"/>
        <w:rPr>
          <w:b/>
          <w:sz w:val="44"/>
          <w:szCs w:val="44"/>
        </w:rPr>
      </w:pPr>
    </w:p>
    <w:p>
      <w:pPr>
        <w:ind w:firstLine="1100" w:firstLineChars="249"/>
        <w:jc w:val="left"/>
        <w:rPr>
          <w:b/>
          <w:sz w:val="44"/>
          <w:szCs w:val="44"/>
        </w:rPr>
      </w:pPr>
    </w:p>
    <w:p>
      <w:pPr>
        <w:jc w:val="left"/>
        <w:rPr>
          <w:b/>
          <w:sz w:val="44"/>
          <w:szCs w:val="44"/>
        </w:rPr>
      </w:pP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52" o:spid="_x0000_s1052" o:spt="1" style="position:absolute;left:0pt;margin-left:39.75pt;margin-top:153.9pt;height:80.25pt;width:331.5pt;z-index:251685888;v-text-anchor:middle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旗县区就业局审核认定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rect id="_x0000_s1053" o:spid="_x0000_s1053" o:spt="1" style="position:absolute;left:0pt;margin-left:38.25pt;margin-top:17.4pt;height:80.25pt;width:331.5pt;z-index:251684864;v-text-anchor:middle;mso-width-relative:page;mso-height-relative:page;" fillcolor="#FFFFFF" filled="t" o:preferrelative="t" stroked="t" coordsize="21600,216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eastAsia="仿宋_GB2312"/>
                      <w:sz w:val="32"/>
                      <w:szCs w:val="32"/>
                    </w:rPr>
                    <w:t>现居住地街道办事处办理登记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b/>
          <w:kern w:val="2"/>
          <w:sz w:val="44"/>
          <w:szCs w:val="44"/>
          <w:lang w:val="en-US" w:eastAsia="zh-CN" w:bidi="ar-SA"/>
        </w:rPr>
        <w:pict>
          <v:shape id="_x0000_s1054" o:spid="_x0000_s1054" o:spt="32" type="#_x0000_t32" style="position:absolute;left:0pt;margin-left:193.5pt;margin-top:99.9pt;height:52.5pt;width:0.75pt;z-index:2516869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shape>
        </w:pict>
      </w: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39D5E82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1"/>
        <o:r id="V:Rule4" type="connector" idref="#_x0000_s1032"/>
        <o:r id="V:Rule5" type="connector" idref="#_x0000_s1033"/>
        <o:r id="V:Rule6" type="connector" idref="#_x0000_s1038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50"/>
        <o:r id="V:Rule12" type="connector" idref="#_x0000_s10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 Char"/>
    <w:basedOn w:val="4"/>
    <w:link w:val="3"/>
    <w:uiPriority w:val="99"/>
    <w:rPr>
      <w:sz w:val="18"/>
      <w:szCs w:val="18"/>
    </w:rPr>
  </w:style>
  <w:style w:type="character" w:customStyle="1" w:styleId="7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</Words>
  <Characters>174</Characters>
  <Lines>1</Lines>
  <Paragraphs>1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2015-06-11T03:45:00Z</dcterms:created>
  <dc:creator>白旭</dc:creator>
  <cp:lastModifiedBy>lenovo</cp:lastModifiedBy>
  <dcterms:modified xsi:type="dcterms:W3CDTF">2016-07-20T03:11:11Z</dcterms:modified>
  <dc:title>失业保险登记、变更、注销行政权力运行图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