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b/>
          <w:bCs/>
          <w:sz w:val="44"/>
          <w:szCs w:val="44"/>
        </w:rPr>
      </w:pPr>
      <w:r>
        <w:rPr>
          <w:rFonts w:hint="eastAsia"/>
        </w:rPr>
        <w:t xml:space="preserve">           </w:t>
      </w:r>
      <w:r>
        <w:rPr>
          <w:rFonts w:hint="eastAsia"/>
          <w:b/>
          <w:bCs/>
          <w:sz w:val="44"/>
          <w:szCs w:val="44"/>
        </w:rPr>
        <w:t>价格违法行为举报奖励流程图</w:t>
      </w:r>
    </w:p>
    <w:p>
      <w:pPr>
        <w:rPr>
          <w:rFonts w:hint="eastAsia"/>
          <w:b/>
          <w:bCs/>
          <w:sz w:val="44"/>
          <w:szCs w:val="44"/>
        </w:rPr>
      </w:pPr>
    </w:p>
    <w:p>
      <w:pPr>
        <w:rPr>
          <w:rFonts w:hint="eastAsia"/>
          <w:b/>
          <w:bCs/>
          <w:sz w:val="44"/>
          <w:szCs w:val="44"/>
        </w:rPr>
      </w:pPr>
      <w:bookmarkStart w:id="0" w:name="_GoBack"/>
      <w:bookmarkEnd w:id="0"/>
    </w:p>
    <w:p>
      <w:pPr/>
      <w:r>
        <w:rPr>
          <w:rFonts w:hint="eastAsia"/>
        </w:rPr>
        <w:pict>
          <v:rect id="_x0000_s2057" o:spid="_x0000_s2057" o:spt="1" style="position:absolute;left:0pt;margin-left:-8.25pt;margin-top:139.65pt;height:71.25pt;width:123.75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符合条件后在做出行政处罚之日起15个工作日内给予举报人精神奖励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056" o:spid="_x0000_s2056" o:spt="32" type="#_x0000_t32" style="position:absolute;left:0pt;flip:x;margin-left:39.75pt;margin-top:85.65pt;height:54pt;width:48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pict>
          <v:rect id="_x0000_s2055" o:spid="_x0000_s2055" o:spt="1" style="position:absolute;left:0pt;margin-left:199.5pt;margin-top:139.65pt;height:68.25pt;width:107.2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做出行政处罚之日起15日内，凭奖励通知书和有效身份证明领取奖金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054" o:spid="_x0000_s2054" o:spt="32" type="#_x0000_t32" style="position:absolute;left:0pt;margin-left:229.5pt;margin-top:85.65pt;height:49.5pt;width:42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pict>
          <v:rect id="_x0000_s2053" o:spid="_x0000_s2053" o:spt="1" style="position:absolute;left:0pt;margin-left:188.25pt;margin-top:51.15pt;height:34.5pt;width:79.5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 xml:space="preserve">    物质奖励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051" o:spid="_x0000_s2051" o:spt="32" type="#_x0000_t32" style="position:absolute;left:0pt;margin-left:159pt;margin-top:1.65pt;height:49.5pt;width:53.25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pict>
          <v:rect id="_x0000_s2052" o:spid="_x0000_s2052" o:spt="1" style="position:absolute;left:0pt;margin-left:53.25pt;margin-top:51.15pt;height:34.5pt;width:87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 xml:space="preserve">    精神奖励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050" o:spid="_x0000_s2050" o:spt="32" type="#_x0000_t32" style="position:absolute;left:0pt;flip:x;margin-left:105.75pt;margin-top:1.65pt;height:49.5pt;width:53.25pt;z-index:25165824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5D8"/>
    <w:rsid w:val="006A5E30"/>
    <w:rsid w:val="00B53514"/>
    <w:rsid w:val="00C275D8"/>
    <w:rsid w:val="0B1029C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4"/>
        <o:r id="V:Rule4" type="connector" idref="#_x0000_s205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7"/>
    <customShpInfo spid="_x0000_s2056"/>
    <customShpInfo spid="_x0000_s2055"/>
    <customShpInfo spid="_x0000_s2054"/>
    <customShpInfo spid="_x0000_s2053"/>
    <customShpInfo spid="_x0000_s2051"/>
    <customShpInfo spid="_x0000_s2052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EE2764-428C-4F47-80E9-FF9FC862DF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42</Characters>
  <Lines>1</Lines>
  <Paragraphs>1</Paragraphs>
  <TotalTime>0</TotalTime>
  <ScaleCrop>false</ScaleCrop>
  <LinksUpToDate>false</LinksUpToDate>
  <CharactersWithSpaces>48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2015-05-12T07:17:00Z</dcterms:created>
  <dc:creator>lenovo</dc:creator>
  <cp:lastModifiedBy>lenovo</cp:lastModifiedBy>
  <dcterms:modified xsi:type="dcterms:W3CDTF">2016-06-24T01:04:31Z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